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18" w:rsidRPr="00BF3F1B" w:rsidRDefault="00D827C3" w:rsidP="00BF3F1B">
      <w:pPr>
        <w:jc w:val="both"/>
        <w:rPr>
          <w:rFonts w:cstheme="minorHAnsi"/>
          <w:sz w:val="24"/>
          <w:szCs w:val="24"/>
          <w:lang w:val="mn-MN"/>
        </w:rPr>
      </w:pPr>
      <w:r w:rsidRPr="003966F1">
        <w:rPr>
          <w:rFonts w:ascii="Arial" w:hAnsi="Arial" w:cs="Arial"/>
          <w:b/>
          <w:noProof/>
          <w:sz w:val="32"/>
          <w:szCs w:val="32"/>
          <w:u w:val="single"/>
          <w:lang w:val="mn-MN" w:eastAsia="mn-MN"/>
        </w:rPr>
        <w:drawing>
          <wp:anchor distT="0" distB="0" distL="114300" distR="114300" simplePos="0" relativeHeight="251657216" behindDoc="1" locked="0" layoutInCell="1" allowOverlap="1" wp14:anchorId="69D709A8" wp14:editId="799A5216">
            <wp:simplePos x="0" y="0"/>
            <wp:positionH relativeFrom="column">
              <wp:posOffset>1800225</wp:posOffset>
            </wp:positionH>
            <wp:positionV relativeFrom="paragraph">
              <wp:posOffset>-400050</wp:posOffset>
            </wp:positionV>
            <wp:extent cx="1878965" cy="942975"/>
            <wp:effectExtent l="133350" t="114300" r="140335" b="161925"/>
            <wp:wrapTight wrapText="bothSides">
              <wp:wrapPolygon edited="0">
                <wp:start x="-657" y="-2618"/>
                <wp:lineTo x="-1533" y="-1745"/>
                <wp:lineTo x="-1533" y="21382"/>
                <wp:lineTo x="-1095" y="24873"/>
                <wp:lineTo x="22556" y="24873"/>
                <wp:lineTo x="22994" y="19200"/>
                <wp:lineTo x="22994" y="5236"/>
                <wp:lineTo x="22118" y="-1309"/>
                <wp:lineTo x="22118" y="-2618"/>
                <wp:lineTo x="-657" y="-2618"/>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8965" cy="942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D24918" w:rsidRDefault="00D24918" w:rsidP="00BF3F1B">
      <w:pPr>
        <w:jc w:val="both"/>
        <w:rPr>
          <w:rFonts w:cstheme="minorHAnsi"/>
          <w:b/>
          <w:sz w:val="24"/>
          <w:szCs w:val="24"/>
          <w:lang w:val="mn-MN"/>
        </w:rPr>
      </w:pPr>
    </w:p>
    <w:p w:rsidR="009A2BB3" w:rsidRDefault="009A2BB3" w:rsidP="00BF3F1B">
      <w:pPr>
        <w:jc w:val="both"/>
        <w:rPr>
          <w:rFonts w:cstheme="minorHAnsi"/>
          <w:b/>
          <w:sz w:val="24"/>
          <w:szCs w:val="24"/>
          <w:lang w:val="mn-MN"/>
        </w:rPr>
      </w:pPr>
    </w:p>
    <w:p w:rsidR="009A2BB3" w:rsidRDefault="009A2BB3" w:rsidP="00BF3F1B">
      <w:pPr>
        <w:jc w:val="both"/>
        <w:rPr>
          <w:rFonts w:cstheme="minorHAnsi"/>
          <w:b/>
          <w:sz w:val="24"/>
          <w:szCs w:val="24"/>
          <w:lang w:val="mn-MN"/>
        </w:rPr>
      </w:pPr>
    </w:p>
    <w:p w:rsidR="00D827C3" w:rsidRPr="00BF3F1B" w:rsidRDefault="00D827C3" w:rsidP="00BF3F1B">
      <w:pPr>
        <w:jc w:val="both"/>
        <w:rPr>
          <w:rFonts w:cstheme="minorHAnsi"/>
          <w:b/>
          <w:sz w:val="24"/>
          <w:szCs w:val="24"/>
          <w:lang w:val="mn-MN"/>
        </w:rPr>
      </w:pPr>
    </w:p>
    <w:p w:rsidR="00D861DD" w:rsidRDefault="00D24918" w:rsidP="00BF3F1B">
      <w:pPr>
        <w:jc w:val="center"/>
        <w:rPr>
          <w:rFonts w:cstheme="minorHAnsi"/>
          <w:b/>
          <w:sz w:val="24"/>
          <w:szCs w:val="24"/>
          <w:lang w:val="mn-MN"/>
        </w:rPr>
      </w:pPr>
      <w:r w:rsidRPr="00BF3F1B">
        <w:rPr>
          <w:rFonts w:cstheme="minorHAnsi"/>
          <w:b/>
          <w:sz w:val="24"/>
          <w:szCs w:val="24"/>
          <w:lang w:val="mn-MN"/>
        </w:rPr>
        <w:t xml:space="preserve">Монгол Улсын </w:t>
      </w:r>
      <w:r w:rsidRPr="00265D6C">
        <w:rPr>
          <w:rFonts w:cstheme="minorHAnsi"/>
          <w:b/>
          <w:sz w:val="24"/>
          <w:szCs w:val="24"/>
          <w:u w:color="FF0000"/>
          <w:lang w:val="mn-MN"/>
        </w:rPr>
        <w:t>ОҮИТБС</w:t>
      </w:r>
      <w:r w:rsidRPr="00BF3F1B">
        <w:rPr>
          <w:rFonts w:cstheme="minorHAnsi"/>
          <w:b/>
          <w:sz w:val="24"/>
          <w:szCs w:val="24"/>
          <w:lang w:val="mn-MN"/>
        </w:rPr>
        <w:t>-ын 2016 оны буюу 11 дүгээр нэгдсэн тайлан</w:t>
      </w:r>
      <w:r w:rsidR="007303AE" w:rsidRPr="00BF3F1B">
        <w:rPr>
          <w:rFonts w:cstheme="minorHAnsi"/>
          <w:b/>
          <w:sz w:val="24"/>
          <w:szCs w:val="24"/>
          <w:lang w:val="mn-MN"/>
        </w:rPr>
        <w:t xml:space="preserve">гийн </w:t>
      </w:r>
      <w:r w:rsidRPr="00BF3F1B">
        <w:rPr>
          <w:rFonts w:cstheme="minorHAnsi"/>
          <w:b/>
          <w:sz w:val="24"/>
          <w:szCs w:val="24"/>
          <w:lang w:val="mn-MN"/>
        </w:rPr>
        <w:t>Хараат бус хянан нэгтгэгчид ТАН эвслээс өгөх  санал</w:t>
      </w:r>
    </w:p>
    <w:p w:rsidR="00D827C3" w:rsidRPr="00BF3F1B" w:rsidRDefault="00D827C3" w:rsidP="00BF3F1B">
      <w:pPr>
        <w:jc w:val="center"/>
        <w:rPr>
          <w:rFonts w:cstheme="minorHAnsi"/>
          <w:b/>
          <w:sz w:val="24"/>
          <w:szCs w:val="24"/>
          <w:lang w:val="mn-MN"/>
        </w:rPr>
      </w:pPr>
    </w:p>
    <w:p w:rsidR="007D515A" w:rsidRPr="00BF3F1B" w:rsidRDefault="007D515A" w:rsidP="00BF3F1B">
      <w:pPr>
        <w:jc w:val="both"/>
        <w:rPr>
          <w:rFonts w:cstheme="minorHAnsi"/>
          <w:b/>
          <w:sz w:val="24"/>
          <w:szCs w:val="24"/>
          <w:lang w:val="mn-MN"/>
        </w:rPr>
      </w:pPr>
      <w:r w:rsidRPr="00BF3F1B">
        <w:rPr>
          <w:rFonts w:cstheme="minorHAnsi"/>
          <w:b/>
          <w:sz w:val="24"/>
          <w:szCs w:val="24"/>
          <w:lang w:val="mn-MN"/>
        </w:rPr>
        <w:t>2017.06.05                                                                                                                        Улаанбаатар хот</w:t>
      </w:r>
    </w:p>
    <w:p w:rsidR="00D24918" w:rsidRPr="00BF3F1B" w:rsidRDefault="00D24918" w:rsidP="00BF3F1B">
      <w:pPr>
        <w:jc w:val="both"/>
        <w:rPr>
          <w:rFonts w:cstheme="minorHAnsi"/>
          <w:sz w:val="24"/>
          <w:szCs w:val="24"/>
          <w:lang w:val="mn-MN"/>
        </w:rPr>
      </w:pPr>
    </w:p>
    <w:p w:rsidR="00473245" w:rsidRPr="00BF3F1B" w:rsidRDefault="00473245" w:rsidP="00BF3F1B">
      <w:pPr>
        <w:jc w:val="both"/>
        <w:rPr>
          <w:rFonts w:cstheme="minorHAnsi"/>
          <w:sz w:val="24"/>
          <w:szCs w:val="24"/>
          <w:lang w:val="mn-MN"/>
        </w:rPr>
      </w:pPr>
      <w:r w:rsidRPr="00BF3F1B">
        <w:rPr>
          <w:rFonts w:cstheme="minorHAnsi"/>
          <w:sz w:val="24"/>
          <w:szCs w:val="24"/>
          <w:lang w:val="mn-MN"/>
        </w:rPr>
        <w:t xml:space="preserve">2016 оны </w:t>
      </w:r>
      <w:r w:rsidRPr="00265D6C">
        <w:rPr>
          <w:rFonts w:cstheme="minorHAnsi"/>
          <w:sz w:val="24"/>
          <w:szCs w:val="24"/>
          <w:u w:color="FF0000"/>
          <w:lang w:val="mn-MN"/>
        </w:rPr>
        <w:t>ОҮИТБС</w:t>
      </w:r>
      <w:r w:rsidRPr="00BF3F1B">
        <w:rPr>
          <w:rFonts w:cstheme="minorHAnsi"/>
          <w:sz w:val="24"/>
          <w:szCs w:val="24"/>
          <w:lang w:val="mn-MN"/>
        </w:rPr>
        <w:t xml:space="preserve">-ыг тайлангийн цар хүрээ, хамрах асуудлыг тодорхойлох талаар иргэний нийгмийн байгууллагуудтай тусгайлан уулзалт хийж санал хүсэлтийг авах талаар санаачилга гарган ажиллаж  байгаад талархал илэрхийлэхийн хамт дараах саналыг хүргүүлж байгааг  хүлээн авна уу.  Бид эдгээр саналуудыг  бэлтгэхийн тулд Хянан </w:t>
      </w:r>
      <w:r w:rsidR="00265D6C">
        <w:rPr>
          <w:rFonts w:cstheme="minorHAnsi"/>
          <w:sz w:val="24"/>
          <w:szCs w:val="24"/>
          <w:u w:color="FF0000"/>
          <w:lang w:val="mn-MN"/>
        </w:rPr>
        <w:t>нэгтгэгчийн</w:t>
      </w:r>
      <w:r w:rsidRPr="00BF3F1B">
        <w:rPr>
          <w:rFonts w:cstheme="minorHAnsi"/>
          <w:sz w:val="24"/>
          <w:szCs w:val="24"/>
          <w:lang w:val="mn-MN"/>
        </w:rPr>
        <w:t xml:space="preserve"> зүгээс санаачилсан уулзалтын дараа </w:t>
      </w:r>
      <w:r w:rsidRPr="00265D6C">
        <w:rPr>
          <w:rFonts w:cstheme="minorHAnsi"/>
          <w:sz w:val="24"/>
          <w:szCs w:val="24"/>
          <w:u w:color="FF0000"/>
          <w:lang w:val="mn-MN"/>
        </w:rPr>
        <w:t>ОҮИТБС</w:t>
      </w:r>
      <w:r w:rsidRPr="00BF3F1B">
        <w:rPr>
          <w:rFonts w:cstheme="minorHAnsi"/>
          <w:sz w:val="24"/>
          <w:szCs w:val="24"/>
          <w:lang w:val="mn-MN"/>
        </w:rPr>
        <w:t xml:space="preserve">-ын Үндэсний зөвлөл, Ажлын хэсэг дэх ТАН эвслийн гишүүдтэй тусгайлан уулзалт хийж, </w:t>
      </w:r>
      <w:r w:rsidRPr="00265D6C">
        <w:rPr>
          <w:rFonts w:cstheme="minorHAnsi"/>
          <w:sz w:val="24"/>
          <w:szCs w:val="24"/>
          <w:u w:color="FF0000"/>
          <w:lang w:val="mn-MN"/>
        </w:rPr>
        <w:t>ОҮИТБС</w:t>
      </w:r>
      <w:r w:rsidRPr="00BF3F1B">
        <w:rPr>
          <w:rFonts w:cstheme="minorHAnsi"/>
          <w:sz w:val="24"/>
          <w:szCs w:val="24"/>
          <w:lang w:val="mn-MN"/>
        </w:rPr>
        <w:t>-ын шинэ стандарт, 2015 оны нэгтгэл тайлан, түүнийг бэлтгэх явцад ТАН эвслээс Хараат бус хянан нэгтгэгчид  өгч байсан тайлан болон Баталгаажуулалтын үр дүн, өгсөн зөвлөмжид тулгуу</w:t>
      </w:r>
      <w:r w:rsidR="007D515A" w:rsidRPr="00BF3F1B">
        <w:rPr>
          <w:rFonts w:cstheme="minorHAnsi"/>
          <w:sz w:val="24"/>
          <w:szCs w:val="24"/>
          <w:lang w:val="mn-MN"/>
        </w:rPr>
        <w:t>р</w:t>
      </w:r>
      <w:r w:rsidRPr="00BF3F1B">
        <w:rPr>
          <w:rFonts w:cstheme="minorHAnsi"/>
          <w:sz w:val="24"/>
          <w:szCs w:val="24"/>
          <w:lang w:val="mn-MN"/>
        </w:rPr>
        <w:t xml:space="preserve">лан боловсрууллаа. </w:t>
      </w:r>
    </w:p>
    <w:p w:rsidR="007D515A" w:rsidRPr="00BF3F1B" w:rsidRDefault="007D515A" w:rsidP="00BF3F1B">
      <w:pPr>
        <w:jc w:val="both"/>
        <w:rPr>
          <w:rFonts w:cstheme="minorHAnsi"/>
          <w:sz w:val="24"/>
          <w:szCs w:val="24"/>
          <w:lang w:val="mn-MN"/>
        </w:rPr>
      </w:pPr>
      <w:r w:rsidRPr="00BF3F1B">
        <w:rPr>
          <w:rFonts w:cstheme="minorHAnsi"/>
          <w:sz w:val="24"/>
          <w:szCs w:val="24"/>
          <w:lang w:val="mn-MN"/>
        </w:rPr>
        <w:t xml:space="preserve">Эдгээр саналуудтай холбоотой нэмэлт тодруулга бусад мэдээллийг  өгөхдөө баяртай байх болно. </w:t>
      </w:r>
    </w:p>
    <w:p w:rsidR="007D515A" w:rsidRPr="00BF3F1B" w:rsidRDefault="007D515A" w:rsidP="00BF3F1B">
      <w:pPr>
        <w:jc w:val="both"/>
        <w:rPr>
          <w:rFonts w:cstheme="minorHAnsi"/>
          <w:sz w:val="24"/>
          <w:szCs w:val="24"/>
          <w:lang w:val="mn-MN"/>
        </w:rPr>
      </w:pPr>
    </w:p>
    <w:p w:rsidR="00473245" w:rsidRPr="00BF3F1B" w:rsidRDefault="00A7723A" w:rsidP="00A7723A">
      <w:pPr>
        <w:pStyle w:val="ListParagraph"/>
        <w:numPr>
          <w:ilvl w:val="0"/>
          <w:numId w:val="6"/>
        </w:numPr>
        <w:ind w:left="0"/>
        <w:jc w:val="both"/>
        <w:rPr>
          <w:rFonts w:cstheme="minorHAnsi"/>
          <w:b/>
          <w:sz w:val="24"/>
          <w:szCs w:val="24"/>
          <w:lang w:val="mn-MN"/>
        </w:rPr>
      </w:pPr>
      <w:r>
        <w:rPr>
          <w:rFonts w:cstheme="minorHAnsi"/>
          <w:b/>
          <w:sz w:val="24"/>
          <w:szCs w:val="24"/>
          <w:lang w:val="mn-MN"/>
        </w:rPr>
        <w:t>Ерөнхий  санал</w:t>
      </w:r>
    </w:p>
    <w:p w:rsidR="00D24918" w:rsidRPr="00BF3F1B" w:rsidRDefault="003B1A4D" w:rsidP="00BF3F1B">
      <w:pPr>
        <w:pStyle w:val="ListParagraph"/>
        <w:numPr>
          <w:ilvl w:val="0"/>
          <w:numId w:val="8"/>
        </w:numPr>
        <w:ind w:left="709"/>
        <w:jc w:val="both"/>
        <w:rPr>
          <w:rFonts w:cstheme="minorHAnsi"/>
          <w:sz w:val="24"/>
          <w:szCs w:val="24"/>
          <w:lang w:val="mn-MN"/>
        </w:rPr>
      </w:pPr>
      <w:r w:rsidRPr="00265D6C">
        <w:rPr>
          <w:rFonts w:cstheme="minorHAnsi"/>
          <w:sz w:val="24"/>
          <w:szCs w:val="24"/>
          <w:u w:color="FF0000"/>
          <w:lang w:val="mn-MN"/>
        </w:rPr>
        <w:t>ОҮИТБС</w:t>
      </w:r>
      <w:r w:rsidRPr="00BF3F1B">
        <w:rPr>
          <w:rFonts w:cstheme="minorHAnsi"/>
          <w:sz w:val="24"/>
          <w:szCs w:val="24"/>
          <w:lang w:val="mn-MN"/>
        </w:rPr>
        <w:t>-ын 2016 оны  тайланг  бэлтгэхдээ</w:t>
      </w:r>
      <w:r w:rsidR="007303AE" w:rsidRPr="00BF3F1B">
        <w:rPr>
          <w:rFonts w:cstheme="minorHAnsi"/>
          <w:sz w:val="24"/>
          <w:szCs w:val="24"/>
          <w:lang w:val="mn-MN"/>
        </w:rPr>
        <w:t xml:space="preserve"> Баталгаажуулалтын зөвлөмжийг хэрэгжүүлэхэд онцгой анхаарахын хамт </w:t>
      </w:r>
      <w:r w:rsidRPr="00BF3F1B">
        <w:rPr>
          <w:rFonts w:cstheme="minorHAnsi"/>
          <w:sz w:val="24"/>
          <w:szCs w:val="24"/>
          <w:lang w:val="mn-MN"/>
        </w:rPr>
        <w:t>шинэ стандартын шаардлаг</w:t>
      </w:r>
      <w:r w:rsidR="007303AE" w:rsidRPr="00BF3F1B">
        <w:rPr>
          <w:rFonts w:cstheme="minorHAnsi"/>
          <w:sz w:val="24"/>
          <w:szCs w:val="24"/>
          <w:lang w:val="mn-MN"/>
        </w:rPr>
        <w:t xml:space="preserve">ыг бүрэн үзэх. </w:t>
      </w:r>
      <w:r w:rsidR="00265D6C">
        <w:rPr>
          <w:rFonts w:cstheme="minorHAnsi"/>
          <w:sz w:val="24"/>
          <w:szCs w:val="24"/>
          <w:u w:color="FF0000"/>
          <w:lang w:val="mn-MN"/>
        </w:rPr>
        <w:t>Ялангуяа</w:t>
      </w:r>
      <w:r w:rsidR="007303AE" w:rsidRPr="00BF3F1B">
        <w:rPr>
          <w:rFonts w:cstheme="minorHAnsi"/>
          <w:sz w:val="24"/>
          <w:szCs w:val="24"/>
          <w:lang w:val="mn-MN"/>
        </w:rPr>
        <w:t xml:space="preserve"> гэрээний ил тод </w:t>
      </w:r>
      <w:r w:rsidR="00265D6C">
        <w:rPr>
          <w:rFonts w:cstheme="minorHAnsi"/>
          <w:sz w:val="24"/>
          <w:szCs w:val="24"/>
          <w:u w:color="FF0000"/>
          <w:lang w:val="mn-MN"/>
        </w:rPr>
        <w:t>байдал</w:t>
      </w:r>
      <w:r w:rsidR="007303AE" w:rsidRPr="00BF3F1B">
        <w:rPr>
          <w:rFonts w:cstheme="minorHAnsi"/>
          <w:sz w:val="24"/>
          <w:szCs w:val="24"/>
          <w:lang w:val="mn-MN"/>
        </w:rPr>
        <w:t>, ашиг хүртэгч эздийн ил тод байдал, төслөөр тайлагнах шаардлагуудын хэрэгжилтийг хангахад анхаарч, холбогдох дүгнэлт, зө</w:t>
      </w:r>
      <w:r w:rsidR="00473245" w:rsidRPr="00BF3F1B">
        <w:rPr>
          <w:rFonts w:cstheme="minorHAnsi"/>
          <w:sz w:val="24"/>
          <w:szCs w:val="24"/>
          <w:lang w:val="mn-MN"/>
        </w:rPr>
        <w:t>в</w:t>
      </w:r>
      <w:r w:rsidR="007303AE" w:rsidRPr="00BF3F1B">
        <w:rPr>
          <w:rFonts w:cstheme="minorHAnsi"/>
          <w:sz w:val="24"/>
          <w:szCs w:val="24"/>
          <w:lang w:val="mn-MN"/>
        </w:rPr>
        <w:t xml:space="preserve">лөмжийг өгөх </w:t>
      </w:r>
      <w:r w:rsidRPr="00BF3F1B">
        <w:rPr>
          <w:rFonts w:cstheme="minorHAnsi"/>
          <w:sz w:val="24"/>
          <w:szCs w:val="24"/>
          <w:lang w:val="mn-MN"/>
        </w:rPr>
        <w:t xml:space="preserve"> </w:t>
      </w:r>
    </w:p>
    <w:p w:rsidR="00473245" w:rsidRPr="00BF3F1B" w:rsidRDefault="00473245" w:rsidP="00BF3F1B">
      <w:pPr>
        <w:pStyle w:val="ListParagraph"/>
        <w:jc w:val="both"/>
        <w:rPr>
          <w:rFonts w:cstheme="minorHAnsi"/>
          <w:sz w:val="24"/>
          <w:szCs w:val="24"/>
          <w:lang w:val="mn-MN"/>
        </w:rPr>
      </w:pPr>
    </w:p>
    <w:p w:rsidR="004D2ED3" w:rsidRPr="00BF3F1B" w:rsidRDefault="004D2ED3" w:rsidP="00A7723A">
      <w:pPr>
        <w:pStyle w:val="ListParagraph"/>
        <w:numPr>
          <w:ilvl w:val="0"/>
          <w:numId w:val="6"/>
        </w:numPr>
        <w:ind w:left="284"/>
        <w:jc w:val="both"/>
        <w:rPr>
          <w:rFonts w:cstheme="minorHAnsi"/>
          <w:b/>
          <w:sz w:val="24"/>
          <w:szCs w:val="24"/>
          <w:lang w:val="mn-MN"/>
        </w:rPr>
      </w:pPr>
      <w:r w:rsidRPr="00BF3F1B">
        <w:rPr>
          <w:rFonts w:cstheme="minorHAnsi"/>
          <w:b/>
          <w:sz w:val="24"/>
          <w:szCs w:val="24"/>
          <w:lang w:val="mn-MN"/>
        </w:rPr>
        <w:t xml:space="preserve">Эдийн засагт оруулж буй хувь нэмэр </w:t>
      </w:r>
    </w:p>
    <w:p w:rsidR="00473245" w:rsidRPr="00BF3F1B" w:rsidRDefault="00473245" w:rsidP="00BF3F1B">
      <w:pPr>
        <w:pStyle w:val="ListParagraph"/>
        <w:numPr>
          <w:ilvl w:val="0"/>
          <w:numId w:val="4"/>
        </w:numPr>
        <w:jc w:val="both"/>
        <w:rPr>
          <w:rFonts w:cstheme="minorHAnsi"/>
          <w:sz w:val="24"/>
          <w:szCs w:val="24"/>
          <w:lang w:val="mn-MN"/>
        </w:rPr>
      </w:pPr>
      <w:r w:rsidRPr="00BF3F1B">
        <w:rPr>
          <w:rFonts w:cstheme="minorHAnsi"/>
          <w:sz w:val="24"/>
          <w:szCs w:val="24"/>
          <w:lang w:val="mn-MN"/>
        </w:rPr>
        <w:t>Олборлох салбарын эдийн засагт оруулж буй хувь нэмрийг байгалийн нөөцийн төрөл тус бүрээр үзүүлэхдээ дараах  байдлаар ангилан авч үзэж тайланд тусгах:</w:t>
      </w:r>
    </w:p>
    <w:p w:rsidR="00473245" w:rsidRPr="00BF3F1B" w:rsidRDefault="00473245" w:rsidP="00BF3F1B">
      <w:pPr>
        <w:pStyle w:val="ListParagraph"/>
        <w:numPr>
          <w:ilvl w:val="0"/>
          <w:numId w:val="5"/>
        </w:numPr>
        <w:jc w:val="both"/>
        <w:rPr>
          <w:rFonts w:cstheme="minorHAnsi"/>
          <w:sz w:val="24"/>
          <w:szCs w:val="24"/>
          <w:lang w:val="mn-MN"/>
        </w:rPr>
      </w:pPr>
      <w:r w:rsidRPr="00BF3F1B">
        <w:rPr>
          <w:rFonts w:cstheme="minorHAnsi"/>
          <w:sz w:val="24"/>
          <w:szCs w:val="24"/>
          <w:lang w:val="mn-MN"/>
        </w:rPr>
        <w:t xml:space="preserve">Ашигт малтмал: Ашигт малтмалын төрлүүд дотроос зэс, алт, мөнгө, төмрийн хүдэр гэх мэт эдийн засагт дорвитой нөлөөлөл үзүүлдэг буюу </w:t>
      </w:r>
      <w:r w:rsidRPr="00BF3F1B">
        <w:rPr>
          <w:rFonts w:cstheme="minorHAnsi"/>
          <w:sz w:val="24"/>
          <w:szCs w:val="24"/>
          <w:lang w:val="mn-MN"/>
        </w:rPr>
        <w:lastRenderedPageBreak/>
        <w:t>стратегийн ач холбогдолтой ашигт малтмалын ордуудад хамаарах ашигт малтмалын төрлүүдийг онцгойлон авч үзэх</w:t>
      </w:r>
    </w:p>
    <w:p w:rsidR="00473245" w:rsidRPr="00BF3F1B" w:rsidRDefault="00473245" w:rsidP="00BF3F1B">
      <w:pPr>
        <w:pStyle w:val="ListParagraph"/>
        <w:numPr>
          <w:ilvl w:val="0"/>
          <w:numId w:val="5"/>
        </w:numPr>
        <w:jc w:val="both"/>
        <w:rPr>
          <w:rFonts w:cstheme="minorHAnsi"/>
          <w:sz w:val="24"/>
          <w:szCs w:val="24"/>
          <w:lang w:val="mn-MN"/>
        </w:rPr>
      </w:pPr>
      <w:r w:rsidRPr="00BF3F1B">
        <w:rPr>
          <w:rFonts w:cstheme="minorHAnsi"/>
          <w:sz w:val="24"/>
          <w:szCs w:val="24"/>
          <w:lang w:val="mn-MN"/>
        </w:rPr>
        <w:t>Газрын тос</w:t>
      </w:r>
    </w:p>
    <w:p w:rsidR="00473245" w:rsidRPr="00BF3F1B" w:rsidRDefault="00473245" w:rsidP="00BF3F1B">
      <w:pPr>
        <w:pStyle w:val="ListParagraph"/>
        <w:numPr>
          <w:ilvl w:val="0"/>
          <w:numId w:val="5"/>
        </w:numPr>
        <w:jc w:val="both"/>
        <w:rPr>
          <w:rFonts w:cstheme="minorHAnsi"/>
          <w:sz w:val="24"/>
          <w:szCs w:val="24"/>
          <w:lang w:val="mn-MN"/>
        </w:rPr>
      </w:pPr>
      <w:r w:rsidRPr="00BF3F1B">
        <w:rPr>
          <w:rFonts w:cstheme="minorHAnsi"/>
          <w:sz w:val="24"/>
          <w:szCs w:val="24"/>
          <w:lang w:val="mn-MN"/>
        </w:rPr>
        <w:t>Байгалийн хий</w:t>
      </w:r>
    </w:p>
    <w:p w:rsidR="00473245" w:rsidRPr="00BF3F1B" w:rsidRDefault="00473245" w:rsidP="00BF3F1B">
      <w:pPr>
        <w:pStyle w:val="ListParagraph"/>
        <w:numPr>
          <w:ilvl w:val="0"/>
          <w:numId w:val="5"/>
        </w:numPr>
        <w:jc w:val="both"/>
        <w:rPr>
          <w:rFonts w:cstheme="minorHAnsi"/>
          <w:sz w:val="24"/>
          <w:szCs w:val="24"/>
          <w:lang w:val="mn-MN"/>
        </w:rPr>
      </w:pPr>
      <w:r w:rsidRPr="00BF3F1B">
        <w:rPr>
          <w:rFonts w:cstheme="minorHAnsi"/>
          <w:sz w:val="24"/>
          <w:szCs w:val="24"/>
          <w:lang w:val="mn-MN"/>
        </w:rPr>
        <w:t xml:space="preserve">Түгээмэл тархацтай ашигт малтмал: Түгээмэл тархацтай ашигт малтмалаас байгаль орчин, орон нутгийн иргэдийн эрх ашиг, эрүүл мэндэд үзүүлэх нөлөө нь их боловч өнөөг хүртэл төрийн хяналт сул, мэдээлэл хомс байсаар байна. Ялангуяа түгээмэл тархацтай ашигт малтмалын тусгай зөвшөөрөл эзэмшигчдийн </w:t>
      </w:r>
      <w:r w:rsidRPr="00265D6C">
        <w:rPr>
          <w:rFonts w:cstheme="minorHAnsi"/>
          <w:sz w:val="24"/>
          <w:szCs w:val="24"/>
          <w:u w:color="FF0000"/>
          <w:lang w:val="mn-MN"/>
        </w:rPr>
        <w:t>ОҮИТБС</w:t>
      </w:r>
      <w:r w:rsidRPr="00BF3F1B">
        <w:rPr>
          <w:rFonts w:cstheme="minorHAnsi"/>
          <w:sz w:val="24"/>
          <w:szCs w:val="24"/>
          <w:lang w:val="mn-MN"/>
        </w:rPr>
        <w:t xml:space="preserve">-ын тайланд хамрагдах байдал маш хангалтгүй </w:t>
      </w:r>
      <w:r w:rsidRPr="00265D6C">
        <w:rPr>
          <w:rFonts w:cstheme="minorHAnsi"/>
          <w:sz w:val="24"/>
          <w:szCs w:val="24"/>
          <w:u w:color="FF0000"/>
          <w:lang w:val="mn-MN"/>
        </w:rPr>
        <w:t>энэ</w:t>
      </w:r>
      <w:r w:rsidRPr="00265D6C">
        <w:rPr>
          <w:rFonts w:cstheme="minorHAnsi"/>
          <w:sz w:val="24"/>
          <w:szCs w:val="24"/>
          <w:lang w:val="mn-MN"/>
        </w:rPr>
        <w:t xml:space="preserve"> </w:t>
      </w:r>
      <w:r w:rsidRPr="00BF3F1B">
        <w:rPr>
          <w:rFonts w:cstheme="minorHAnsi"/>
          <w:sz w:val="24"/>
          <w:szCs w:val="24"/>
          <w:lang w:val="mn-MN"/>
        </w:rPr>
        <w:t xml:space="preserve">салбарын  мэдээлэл нь ил тод  байдлын санаачилгын хүрээнд төдийлөн ил тод болж  чадахгүй байна. Ийм учраас түгээмэл тархацтай ашигт малтмалын олборлолтоос эдийн засагт оруулж буй хувь нэмрийг тодорхой хэмжээнд үнэлэн зохих мэдээллийг тайланд тусгах нь чухал байна. Ингэснээр энэ салбарын эдийн засагт оруулж буй хувь нэмрийг түүний нийгэм, байгаль орчны сөрөг нөлөөлөлтэй харьцуулан дүн шинжилгээ хийж, төрийн бодлого, хууль тогтоомжийг сайжруулах боломж бүрдэнэ гэж үзэж байна. </w:t>
      </w:r>
    </w:p>
    <w:p w:rsidR="00473245" w:rsidRPr="00BF3F1B" w:rsidRDefault="00473245" w:rsidP="00BF3F1B">
      <w:pPr>
        <w:pStyle w:val="ListParagraph"/>
        <w:numPr>
          <w:ilvl w:val="0"/>
          <w:numId w:val="4"/>
        </w:numPr>
        <w:jc w:val="both"/>
        <w:rPr>
          <w:rFonts w:cstheme="minorHAnsi"/>
          <w:sz w:val="24"/>
          <w:szCs w:val="24"/>
          <w:lang w:val="mn-MN"/>
        </w:rPr>
      </w:pPr>
      <w:r w:rsidRPr="00BF3F1B">
        <w:rPr>
          <w:rFonts w:cstheme="minorHAnsi"/>
          <w:sz w:val="24"/>
          <w:szCs w:val="24"/>
          <w:lang w:val="mn-MN"/>
        </w:rPr>
        <w:t xml:space="preserve">Бичил уурхайн үйл ажиллагаанаас эдийн засагт оруулж буй хувь нэмрийг тайланд тусгах. Хэдийгээр бичил уурхайн салбар, тэр дундаа олборлон борлуулсан бүтээгдэхүүн, ажиллах хүч, төлсөн татвар хураамжийн мэдээлэл нь төдийлөн найдвартай бус (мэдээлэл нь  баталгаатай бус) байж болох ч наад зах нь төрийн холбогдох байгууллагуудад байгаа бичил уурхайн тоо баримт, мэдээллийг тайланд тусгах нь зүйтэй.  Түүнчлэн мэдээлэл найдвартай бус байж болох шалтгаан, үндэслэл, түүнийг арилгахтай холбоотой дүгнэлт зөвлөмжийг тайланд тусгах нь зүйтэй. </w:t>
      </w:r>
    </w:p>
    <w:p w:rsidR="004D2ED3" w:rsidRPr="00BF3F1B" w:rsidRDefault="00473245" w:rsidP="00BF3F1B">
      <w:pPr>
        <w:pStyle w:val="ListParagraph"/>
        <w:numPr>
          <w:ilvl w:val="0"/>
          <w:numId w:val="3"/>
        </w:numPr>
        <w:jc w:val="both"/>
        <w:rPr>
          <w:rFonts w:cstheme="minorHAnsi"/>
          <w:sz w:val="24"/>
          <w:szCs w:val="24"/>
          <w:lang w:val="mn-MN"/>
        </w:rPr>
      </w:pPr>
      <w:r w:rsidRPr="00A7723A">
        <w:rPr>
          <w:rFonts w:cstheme="minorHAnsi"/>
          <w:sz w:val="24"/>
          <w:szCs w:val="24"/>
          <w:lang w:val="mn-MN"/>
        </w:rPr>
        <w:t xml:space="preserve">Эрдэс  баялгийн салбарын эдийн засагт оруулах хувь нэмрийг үнэлэхэд зөвхөн </w:t>
      </w:r>
      <w:r w:rsidR="00265D6C" w:rsidRPr="00265D6C">
        <w:rPr>
          <w:rFonts w:cstheme="minorHAnsi"/>
          <w:sz w:val="24"/>
          <w:szCs w:val="24"/>
          <w:u w:color="FF0000"/>
          <w:lang w:val="mn-MN"/>
        </w:rPr>
        <w:t>олборлох</w:t>
      </w:r>
      <w:r w:rsidRPr="00265D6C">
        <w:rPr>
          <w:rFonts w:cstheme="minorHAnsi"/>
          <w:sz w:val="24"/>
          <w:szCs w:val="24"/>
          <w:lang w:val="mn-MN"/>
        </w:rPr>
        <w:t xml:space="preserve">  </w:t>
      </w:r>
      <w:r w:rsidRPr="00A7723A">
        <w:rPr>
          <w:rFonts w:cstheme="minorHAnsi"/>
          <w:sz w:val="24"/>
          <w:szCs w:val="24"/>
          <w:lang w:val="mn-MN"/>
        </w:rPr>
        <w:t>борлуулсан бүтээгдэхүүн, экспорт, төлсөн татвар, төлбөр, хураамжийн хэмжээнд үндэслэх нь учир дутагдалтай юм.  Иймээс эрдэс баялгийн салбарт тусгай зөвшөөрөл эзэмшигчтэй гэрээний үндсэн дээр  хамтран ажиллаж байгаа,  оператор, т</w:t>
      </w:r>
      <w:r w:rsidR="004D2ED3" w:rsidRPr="00A7723A">
        <w:rPr>
          <w:rFonts w:cstheme="minorHAnsi"/>
          <w:sz w:val="24"/>
          <w:szCs w:val="24"/>
          <w:lang w:val="mn-MN"/>
        </w:rPr>
        <w:t>услан гүй</w:t>
      </w:r>
      <w:r w:rsidRPr="00A7723A">
        <w:rPr>
          <w:rFonts w:cstheme="minorHAnsi"/>
          <w:sz w:val="24"/>
          <w:szCs w:val="24"/>
          <w:lang w:val="mn-MN"/>
        </w:rPr>
        <w:t>цэтгэгч болон ханган нийлүүлэгч компаниудын мэдээлэл</w:t>
      </w:r>
      <w:r w:rsidRPr="00BF3F1B">
        <w:rPr>
          <w:rFonts w:cstheme="minorHAnsi"/>
          <w:sz w:val="24"/>
          <w:szCs w:val="24"/>
          <w:lang w:val="mn-MN"/>
        </w:rPr>
        <w:t>,</w:t>
      </w:r>
      <w:r w:rsidR="004D2ED3" w:rsidRPr="00BF3F1B">
        <w:rPr>
          <w:rFonts w:cstheme="minorHAnsi"/>
          <w:sz w:val="24"/>
          <w:szCs w:val="24"/>
          <w:lang w:val="mn-MN"/>
        </w:rPr>
        <w:t xml:space="preserve"> </w:t>
      </w:r>
      <w:r w:rsidRPr="00BF3F1B">
        <w:rPr>
          <w:rFonts w:cstheme="minorHAnsi"/>
          <w:sz w:val="24"/>
          <w:szCs w:val="24"/>
          <w:lang w:val="mn-MN"/>
        </w:rPr>
        <w:t xml:space="preserve"> эрдэс баялгийн салбар дахь ажлын байр,  ажиллах </w:t>
      </w:r>
      <w:r w:rsidRPr="00265D6C">
        <w:rPr>
          <w:rFonts w:cstheme="minorHAnsi"/>
          <w:sz w:val="24"/>
          <w:szCs w:val="24"/>
          <w:u w:color="FF0000"/>
          <w:lang w:val="mn-MN"/>
        </w:rPr>
        <w:t>хүч</w:t>
      </w:r>
      <w:r w:rsidR="00265D6C" w:rsidRPr="00265D6C">
        <w:rPr>
          <w:rFonts w:cstheme="minorHAnsi"/>
          <w:sz w:val="24"/>
          <w:szCs w:val="24"/>
          <w:u w:color="FF0000"/>
          <w:lang w:val="mn-MN"/>
        </w:rPr>
        <w:t>н</w:t>
      </w:r>
      <w:r w:rsidRPr="00265D6C">
        <w:rPr>
          <w:rFonts w:cstheme="minorHAnsi"/>
          <w:sz w:val="24"/>
          <w:szCs w:val="24"/>
          <w:u w:color="FF0000"/>
          <w:lang w:val="mn-MN"/>
        </w:rPr>
        <w:t>ий</w:t>
      </w:r>
      <w:r w:rsidRPr="00265D6C">
        <w:rPr>
          <w:rFonts w:cstheme="minorHAnsi"/>
          <w:sz w:val="24"/>
          <w:szCs w:val="24"/>
          <w:lang w:val="mn-MN"/>
        </w:rPr>
        <w:t xml:space="preserve"> </w:t>
      </w:r>
      <w:r w:rsidRPr="00BF3F1B">
        <w:rPr>
          <w:rFonts w:cstheme="minorHAnsi"/>
          <w:sz w:val="24"/>
          <w:szCs w:val="24"/>
          <w:lang w:val="mn-MN"/>
        </w:rPr>
        <w:t xml:space="preserve">тоо хэмжээ зэрэг эдийн </w:t>
      </w:r>
      <w:r w:rsidR="004D2ED3" w:rsidRPr="00BF3F1B">
        <w:rPr>
          <w:rFonts w:cstheme="minorHAnsi"/>
          <w:sz w:val="24"/>
          <w:szCs w:val="24"/>
          <w:lang w:val="mn-MN"/>
        </w:rPr>
        <w:t xml:space="preserve">засгийн бусад дагалдах </w:t>
      </w:r>
      <w:r w:rsidRPr="00BF3F1B">
        <w:rPr>
          <w:rFonts w:cstheme="minorHAnsi"/>
          <w:sz w:val="24"/>
          <w:szCs w:val="24"/>
          <w:lang w:val="mn-MN"/>
        </w:rPr>
        <w:t xml:space="preserve">(шууд бус үр нөлөө) </w:t>
      </w:r>
      <w:r w:rsidR="004D2ED3" w:rsidRPr="00BF3F1B">
        <w:rPr>
          <w:rFonts w:cstheme="minorHAnsi"/>
          <w:sz w:val="24"/>
          <w:szCs w:val="24"/>
          <w:lang w:val="mn-MN"/>
        </w:rPr>
        <w:t>эерэг</w:t>
      </w:r>
      <w:r w:rsidRPr="00BF3F1B">
        <w:rPr>
          <w:rFonts w:cstheme="minorHAnsi"/>
          <w:sz w:val="24"/>
          <w:szCs w:val="24"/>
          <w:lang w:val="mn-MN"/>
        </w:rPr>
        <w:t xml:space="preserve">, </w:t>
      </w:r>
      <w:r w:rsidR="004D2ED3" w:rsidRPr="00BF3F1B">
        <w:rPr>
          <w:rFonts w:cstheme="minorHAnsi"/>
          <w:sz w:val="24"/>
          <w:szCs w:val="24"/>
          <w:lang w:val="mn-MN"/>
        </w:rPr>
        <w:t>сөрөг нөлөөллийг судалж үнэлэх</w:t>
      </w:r>
      <w:r w:rsidRPr="00BF3F1B">
        <w:rPr>
          <w:rFonts w:cstheme="minorHAnsi"/>
          <w:sz w:val="24"/>
          <w:szCs w:val="24"/>
          <w:lang w:val="mn-MN"/>
        </w:rPr>
        <w:t xml:space="preserve">. </w:t>
      </w:r>
      <w:r w:rsidR="004D2ED3" w:rsidRPr="00BF3F1B">
        <w:rPr>
          <w:rFonts w:cstheme="minorHAnsi"/>
          <w:sz w:val="24"/>
          <w:szCs w:val="24"/>
          <w:lang w:val="mn-MN"/>
        </w:rPr>
        <w:t xml:space="preserve"> </w:t>
      </w:r>
    </w:p>
    <w:p w:rsidR="00F33ECA" w:rsidRPr="00BF3F1B" w:rsidRDefault="00473245" w:rsidP="00BF3F1B">
      <w:pPr>
        <w:pStyle w:val="ListParagraph"/>
        <w:numPr>
          <w:ilvl w:val="0"/>
          <w:numId w:val="3"/>
        </w:numPr>
        <w:jc w:val="both"/>
        <w:rPr>
          <w:rFonts w:cstheme="minorHAnsi"/>
          <w:sz w:val="24"/>
          <w:szCs w:val="24"/>
          <w:lang w:val="mn-MN"/>
        </w:rPr>
      </w:pPr>
      <w:r w:rsidRPr="00BF3F1B">
        <w:rPr>
          <w:rFonts w:cstheme="minorHAnsi"/>
          <w:sz w:val="24"/>
          <w:szCs w:val="24"/>
          <w:lang w:val="mn-MN"/>
        </w:rPr>
        <w:t>Эрдэс баялгийн салбарт и</w:t>
      </w:r>
      <w:r w:rsidR="00F33ECA" w:rsidRPr="00BF3F1B">
        <w:rPr>
          <w:rFonts w:cstheme="minorHAnsi"/>
          <w:sz w:val="24"/>
          <w:szCs w:val="24"/>
          <w:lang w:val="mn-MN"/>
        </w:rPr>
        <w:t>мпортоор орж байгаа  бараа  бүтээгдэхүүн,</w:t>
      </w:r>
      <w:r w:rsidRPr="00BF3F1B">
        <w:rPr>
          <w:rFonts w:cstheme="minorHAnsi"/>
          <w:sz w:val="24"/>
          <w:szCs w:val="24"/>
          <w:lang w:val="mn-MN"/>
        </w:rPr>
        <w:t xml:space="preserve"> техник тоног төхөөрөмж, </w:t>
      </w:r>
      <w:r w:rsidR="00F33ECA" w:rsidRPr="00BF3F1B">
        <w:rPr>
          <w:rFonts w:cstheme="minorHAnsi"/>
          <w:sz w:val="24"/>
          <w:szCs w:val="24"/>
          <w:lang w:val="mn-MN"/>
        </w:rPr>
        <w:t xml:space="preserve">гадаадын ажиллах хүчний мэдээллийг бусад салбараас ялган авч тайланд тусгах </w:t>
      </w:r>
    </w:p>
    <w:p w:rsidR="002A444C" w:rsidRPr="00BF3F1B" w:rsidRDefault="00B475CB" w:rsidP="00BF3F1B">
      <w:pPr>
        <w:pStyle w:val="ListParagraph"/>
        <w:numPr>
          <w:ilvl w:val="0"/>
          <w:numId w:val="3"/>
        </w:numPr>
        <w:jc w:val="both"/>
        <w:rPr>
          <w:rFonts w:cstheme="minorHAnsi"/>
          <w:sz w:val="24"/>
          <w:szCs w:val="24"/>
          <w:lang w:val="mn-MN"/>
        </w:rPr>
      </w:pPr>
      <w:r w:rsidRPr="00BF3F1B">
        <w:rPr>
          <w:rFonts w:cstheme="minorHAnsi"/>
          <w:sz w:val="24"/>
          <w:szCs w:val="24"/>
          <w:lang w:val="mn-MN"/>
        </w:rPr>
        <w:t xml:space="preserve">Нийгмийн даатгалын санд </w:t>
      </w:r>
      <w:r w:rsidRPr="00265D6C">
        <w:rPr>
          <w:rFonts w:cstheme="minorHAnsi"/>
          <w:sz w:val="24"/>
          <w:szCs w:val="24"/>
          <w:u w:color="FF0000"/>
          <w:lang w:val="mn-MN"/>
        </w:rPr>
        <w:t>олбор</w:t>
      </w:r>
      <w:r w:rsidR="00265D6C" w:rsidRPr="00265D6C">
        <w:rPr>
          <w:rFonts w:cstheme="minorHAnsi"/>
          <w:sz w:val="24"/>
          <w:szCs w:val="24"/>
          <w:u w:color="FF0000"/>
          <w:lang w:val="mn-MN"/>
        </w:rPr>
        <w:t>л</w:t>
      </w:r>
      <w:r w:rsidRPr="00265D6C">
        <w:rPr>
          <w:rFonts w:cstheme="minorHAnsi"/>
          <w:sz w:val="24"/>
          <w:szCs w:val="24"/>
          <w:u w:color="FF0000"/>
          <w:lang w:val="mn-MN"/>
        </w:rPr>
        <w:t>ох</w:t>
      </w:r>
      <w:r w:rsidRPr="00265D6C">
        <w:rPr>
          <w:rFonts w:cstheme="minorHAnsi"/>
          <w:sz w:val="24"/>
          <w:szCs w:val="24"/>
          <w:lang w:val="mn-MN"/>
        </w:rPr>
        <w:t xml:space="preserve"> </w:t>
      </w:r>
      <w:r w:rsidRPr="00BF3F1B">
        <w:rPr>
          <w:rFonts w:cstheme="minorHAnsi"/>
          <w:sz w:val="24"/>
          <w:szCs w:val="24"/>
          <w:lang w:val="mn-MN"/>
        </w:rPr>
        <w:t>үйлдвэрлэл эрхлэгч компаниудаас төвлөрүүлсэн шимтгэлийн ор</w:t>
      </w:r>
      <w:r w:rsidR="00473245" w:rsidRPr="00BF3F1B">
        <w:rPr>
          <w:rFonts w:cstheme="minorHAnsi"/>
          <w:sz w:val="24"/>
          <w:szCs w:val="24"/>
          <w:lang w:val="mn-MN"/>
        </w:rPr>
        <w:t xml:space="preserve">логыг компани тус бүрээр гаргах. </w:t>
      </w:r>
    </w:p>
    <w:p w:rsidR="007C5601" w:rsidRPr="00BF3F1B" w:rsidRDefault="007C5601" w:rsidP="00BF3F1B">
      <w:pPr>
        <w:jc w:val="both"/>
        <w:rPr>
          <w:rFonts w:cstheme="minorHAnsi"/>
          <w:sz w:val="24"/>
          <w:szCs w:val="24"/>
          <w:lang w:val="mn-MN"/>
        </w:rPr>
      </w:pPr>
    </w:p>
    <w:p w:rsidR="003B1A4D" w:rsidRPr="00BF3F1B" w:rsidRDefault="00D24E33" w:rsidP="00A7723A">
      <w:pPr>
        <w:pStyle w:val="ListParagraph"/>
        <w:numPr>
          <w:ilvl w:val="0"/>
          <w:numId w:val="6"/>
        </w:numPr>
        <w:ind w:left="284"/>
        <w:jc w:val="both"/>
        <w:rPr>
          <w:rFonts w:cstheme="minorHAnsi"/>
          <w:b/>
          <w:sz w:val="24"/>
          <w:szCs w:val="24"/>
          <w:lang w:val="mn-MN"/>
        </w:rPr>
      </w:pPr>
      <w:r w:rsidRPr="00BF3F1B">
        <w:rPr>
          <w:rFonts w:cstheme="minorHAnsi"/>
          <w:b/>
          <w:sz w:val="24"/>
          <w:szCs w:val="24"/>
          <w:lang w:val="mn-MN"/>
        </w:rPr>
        <w:t>Т</w:t>
      </w:r>
      <w:r w:rsidR="00A7723A">
        <w:rPr>
          <w:rFonts w:cstheme="minorHAnsi"/>
          <w:b/>
          <w:sz w:val="24"/>
          <w:szCs w:val="24"/>
          <w:lang w:val="mn-MN"/>
        </w:rPr>
        <w:t xml:space="preserve">усгай зөвшөөрлийн </w:t>
      </w:r>
      <w:r w:rsidRPr="00BF3F1B">
        <w:rPr>
          <w:rFonts w:cstheme="minorHAnsi"/>
          <w:b/>
          <w:sz w:val="24"/>
          <w:szCs w:val="24"/>
          <w:lang w:val="mn-MN"/>
        </w:rPr>
        <w:t xml:space="preserve">мэдээллийн ил тод байдал, </w:t>
      </w:r>
      <w:r w:rsidR="00A7723A">
        <w:rPr>
          <w:rFonts w:cstheme="minorHAnsi"/>
          <w:b/>
          <w:sz w:val="24"/>
          <w:szCs w:val="24"/>
          <w:lang w:val="mn-MN"/>
        </w:rPr>
        <w:t xml:space="preserve">мэдээллийн </w:t>
      </w:r>
      <w:r w:rsidRPr="00BF3F1B">
        <w:rPr>
          <w:rFonts w:cstheme="minorHAnsi"/>
          <w:b/>
          <w:sz w:val="24"/>
          <w:szCs w:val="24"/>
          <w:lang w:val="mn-MN"/>
        </w:rPr>
        <w:t xml:space="preserve">чанар, үнэн зөв байдал </w:t>
      </w:r>
    </w:p>
    <w:p w:rsidR="007C5601" w:rsidRPr="00BF3F1B" w:rsidRDefault="007C5601" w:rsidP="00BF3F1B">
      <w:pPr>
        <w:pStyle w:val="ListParagraph"/>
        <w:jc w:val="both"/>
        <w:rPr>
          <w:rFonts w:cstheme="minorHAnsi"/>
          <w:b/>
          <w:sz w:val="24"/>
          <w:szCs w:val="24"/>
          <w:lang w:val="mn-MN"/>
        </w:rPr>
      </w:pPr>
    </w:p>
    <w:p w:rsidR="00CD3D4F" w:rsidRPr="00BF3F1B" w:rsidRDefault="007C5601" w:rsidP="00BF3F1B">
      <w:pPr>
        <w:pStyle w:val="ListParagraph"/>
        <w:numPr>
          <w:ilvl w:val="0"/>
          <w:numId w:val="3"/>
        </w:numPr>
        <w:jc w:val="both"/>
        <w:rPr>
          <w:rFonts w:cstheme="minorHAnsi"/>
          <w:sz w:val="24"/>
          <w:szCs w:val="24"/>
          <w:lang w:val="mn-MN"/>
        </w:rPr>
      </w:pPr>
      <w:r w:rsidRPr="00BF3F1B">
        <w:rPr>
          <w:rFonts w:cstheme="minorHAnsi"/>
          <w:sz w:val="24"/>
          <w:szCs w:val="24"/>
          <w:lang w:val="mn-MN"/>
        </w:rPr>
        <w:lastRenderedPageBreak/>
        <w:t xml:space="preserve">Тусгай зөвшөөрлийг сонгон шалгаруулалтаар олгох болон тусгай зөвшөөрөл олгох боломжтой талбайг тогтоон нийтэд зарлахтай холбоотой бодлого, дүрэм </w:t>
      </w:r>
      <w:r w:rsidR="001B083B" w:rsidRPr="00BF3F1B">
        <w:rPr>
          <w:rFonts w:cstheme="minorHAnsi"/>
          <w:sz w:val="24"/>
          <w:szCs w:val="24"/>
          <w:lang w:val="mn-MN"/>
        </w:rPr>
        <w:t>журам, т</w:t>
      </w:r>
      <w:r w:rsidRPr="00BF3F1B">
        <w:rPr>
          <w:rFonts w:cstheme="minorHAnsi"/>
          <w:sz w:val="24"/>
          <w:szCs w:val="24"/>
          <w:lang w:val="mn-MN"/>
        </w:rPr>
        <w:t xml:space="preserve">эдгээрийн </w:t>
      </w:r>
      <w:r w:rsidR="001B083B" w:rsidRPr="00BF3F1B">
        <w:rPr>
          <w:rFonts w:cstheme="minorHAnsi"/>
          <w:sz w:val="24"/>
          <w:szCs w:val="24"/>
          <w:lang w:val="mn-MN"/>
        </w:rPr>
        <w:t xml:space="preserve">хэрэгжилтийн үйл явцыг </w:t>
      </w:r>
      <w:r w:rsidR="00CD3D4F" w:rsidRPr="00BF3F1B">
        <w:rPr>
          <w:rFonts w:cstheme="minorHAnsi"/>
          <w:sz w:val="24"/>
          <w:szCs w:val="24"/>
          <w:lang w:val="mn-MN"/>
        </w:rPr>
        <w:t xml:space="preserve"> тайланд тусгах. Түүнчлэн дээрх үйл явц, ялангуяа тусгай зөвшөөрлийг сонгон шалгаруулалтаар олгоход баримтлах журам, бусад эрх зүйн баримт бичгүүдийг ил тод байдал, сайн засаглалын </w:t>
      </w:r>
      <w:r w:rsidR="00265D6C" w:rsidRPr="00265D6C">
        <w:rPr>
          <w:rFonts w:cstheme="minorHAnsi"/>
          <w:sz w:val="24"/>
          <w:szCs w:val="24"/>
          <w:u w:color="FF0000"/>
          <w:lang w:val="mn-MN"/>
        </w:rPr>
        <w:t>шалгуур</w:t>
      </w:r>
      <w:r w:rsidR="00CD3D4F" w:rsidRPr="00265D6C">
        <w:rPr>
          <w:rFonts w:cstheme="minorHAnsi"/>
          <w:sz w:val="24"/>
          <w:szCs w:val="24"/>
          <w:u w:color="FF0000"/>
          <w:lang w:val="mn-MN"/>
        </w:rPr>
        <w:t>аар</w:t>
      </w:r>
      <w:r w:rsidR="00CD3D4F" w:rsidRPr="00265D6C">
        <w:rPr>
          <w:rFonts w:cstheme="minorHAnsi"/>
          <w:sz w:val="24"/>
          <w:szCs w:val="24"/>
          <w:lang w:val="mn-MN"/>
        </w:rPr>
        <w:t xml:space="preserve"> </w:t>
      </w:r>
      <w:r w:rsidR="00CD3D4F" w:rsidRPr="00BF3F1B">
        <w:rPr>
          <w:rFonts w:cstheme="minorHAnsi"/>
          <w:sz w:val="24"/>
          <w:szCs w:val="24"/>
          <w:lang w:val="mn-MN"/>
        </w:rPr>
        <w:t>үнэлж,</w:t>
      </w:r>
      <w:r w:rsidR="0053569C" w:rsidRPr="00BF3F1B">
        <w:rPr>
          <w:rFonts w:cstheme="minorHAnsi"/>
          <w:sz w:val="24"/>
          <w:szCs w:val="24"/>
          <w:lang w:val="mn-MN"/>
        </w:rPr>
        <w:t xml:space="preserve"> энэхүү үйл явцад иргэний нийгмийн оролцоо, хөндлөнгийн хяналтыг бий болгох талаар тодорхой зөвлөмж өгөх</w:t>
      </w:r>
      <w:r w:rsidR="00CD3D4F" w:rsidRPr="00BF3F1B">
        <w:rPr>
          <w:rFonts w:cstheme="minorHAnsi"/>
          <w:sz w:val="24"/>
          <w:szCs w:val="24"/>
          <w:lang w:val="mn-MN"/>
        </w:rPr>
        <w:t xml:space="preserve">. Ингэхдээ  газрын тос, байгалийн хий, цацраг </w:t>
      </w:r>
      <w:r w:rsidR="00265D6C">
        <w:rPr>
          <w:rFonts w:cstheme="minorHAnsi"/>
          <w:sz w:val="24"/>
          <w:szCs w:val="24"/>
          <w:u w:color="FF0000"/>
          <w:lang w:val="mn-MN"/>
        </w:rPr>
        <w:t>идэвхт</w:t>
      </w:r>
      <w:r w:rsidR="00CD3D4F" w:rsidRPr="00BF3F1B">
        <w:rPr>
          <w:rFonts w:cstheme="minorHAnsi"/>
          <w:sz w:val="24"/>
          <w:szCs w:val="24"/>
          <w:lang w:val="mn-MN"/>
        </w:rPr>
        <w:t xml:space="preserve"> ашигт малтмалын тусгай зөвшөөрөл олгох үйл явцын ил тод байдалд онцгой </w:t>
      </w:r>
      <w:r w:rsidR="00265D6C" w:rsidRPr="00265D6C">
        <w:rPr>
          <w:rFonts w:cstheme="minorHAnsi"/>
          <w:sz w:val="24"/>
          <w:szCs w:val="24"/>
          <w:u w:color="FF0000"/>
          <w:lang w:val="mn-MN"/>
        </w:rPr>
        <w:t>анхаара</w:t>
      </w:r>
      <w:r w:rsidR="00CD3D4F" w:rsidRPr="00265D6C">
        <w:rPr>
          <w:rFonts w:cstheme="minorHAnsi"/>
          <w:sz w:val="24"/>
          <w:szCs w:val="24"/>
          <w:u w:color="FF0000"/>
          <w:lang w:val="mn-MN"/>
        </w:rPr>
        <w:t>л</w:t>
      </w:r>
      <w:r w:rsidR="00CD3D4F" w:rsidRPr="00265D6C">
        <w:rPr>
          <w:rFonts w:cstheme="minorHAnsi"/>
          <w:sz w:val="24"/>
          <w:szCs w:val="24"/>
          <w:lang w:val="mn-MN"/>
        </w:rPr>
        <w:t xml:space="preserve"> </w:t>
      </w:r>
      <w:r w:rsidR="00CD3D4F" w:rsidRPr="00BF3F1B">
        <w:rPr>
          <w:rFonts w:cstheme="minorHAnsi"/>
          <w:sz w:val="24"/>
          <w:szCs w:val="24"/>
          <w:lang w:val="mn-MN"/>
        </w:rPr>
        <w:t xml:space="preserve">хандуулах. </w:t>
      </w:r>
    </w:p>
    <w:p w:rsidR="00D24E33" w:rsidRPr="00BF3F1B" w:rsidRDefault="001B083B" w:rsidP="00BF3F1B">
      <w:pPr>
        <w:pStyle w:val="ListParagraph"/>
        <w:numPr>
          <w:ilvl w:val="0"/>
          <w:numId w:val="3"/>
        </w:numPr>
        <w:jc w:val="both"/>
        <w:rPr>
          <w:rFonts w:cstheme="minorHAnsi"/>
          <w:sz w:val="24"/>
          <w:szCs w:val="24"/>
          <w:lang w:val="mn-MN"/>
        </w:rPr>
      </w:pPr>
      <w:r w:rsidRPr="00BF3F1B">
        <w:rPr>
          <w:rFonts w:cstheme="minorHAnsi"/>
          <w:sz w:val="24"/>
          <w:szCs w:val="24"/>
          <w:lang w:val="mn-MN"/>
        </w:rPr>
        <w:t>Ту</w:t>
      </w:r>
      <w:r w:rsidR="00D24E33" w:rsidRPr="00BF3F1B">
        <w:rPr>
          <w:rFonts w:cstheme="minorHAnsi"/>
          <w:sz w:val="24"/>
          <w:szCs w:val="24"/>
          <w:lang w:val="mn-MN"/>
        </w:rPr>
        <w:t>сгай зөвшөөр</w:t>
      </w:r>
      <w:r w:rsidR="00CD3D4F" w:rsidRPr="00BF3F1B">
        <w:rPr>
          <w:rFonts w:cstheme="minorHAnsi"/>
          <w:sz w:val="24"/>
          <w:szCs w:val="24"/>
          <w:lang w:val="mn-MN"/>
        </w:rPr>
        <w:t xml:space="preserve">лийн </w:t>
      </w:r>
      <w:r w:rsidR="006C702F" w:rsidRPr="00BF3F1B">
        <w:rPr>
          <w:rFonts w:cstheme="minorHAnsi"/>
          <w:sz w:val="24"/>
          <w:szCs w:val="24"/>
          <w:lang w:val="mn-MN"/>
        </w:rPr>
        <w:t>өргөд</w:t>
      </w:r>
      <w:r w:rsidR="00D24E33" w:rsidRPr="00BF3F1B">
        <w:rPr>
          <w:rFonts w:cstheme="minorHAnsi"/>
          <w:sz w:val="24"/>
          <w:szCs w:val="24"/>
          <w:lang w:val="mn-MN"/>
        </w:rPr>
        <w:t>л</w:t>
      </w:r>
      <w:r w:rsidR="006C702F" w:rsidRPr="00BF3F1B">
        <w:rPr>
          <w:rFonts w:cstheme="minorHAnsi"/>
          <w:sz w:val="24"/>
          <w:szCs w:val="24"/>
          <w:lang w:val="mn-MN"/>
        </w:rPr>
        <w:t xml:space="preserve">ийн тоо, </w:t>
      </w:r>
      <w:r w:rsidR="00D24E33" w:rsidRPr="00BF3F1B">
        <w:rPr>
          <w:rFonts w:cstheme="minorHAnsi"/>
          <w:sz w:val="24"/>
          <w:szCs w:val="24"/>
          <w:lang w:val="mn-MN"/>
        </w:rPr>
        <w:t xml:space="preserve">огноо, талбайн солбицол, </w:t>
      </w:r>
      <w:r w:rsidR="006C702F" w:rsidRPr="00BF3F1B">
        <w:rPr>
          <w:rFonts w:cstheme="minorHAnsi"/>
          <w:sz w:val="24"/>
          <w:szCs w:val="24"/>
          <w:lang w:val="mn-MN"/>
        </w:rPr>
        <w:t>өргөдлийг шийдвэрлэсэн үйл явц, ялангуяа орон нутгийн захиргаанаас санал  авах мэдэгдлийн огноо, ирсэн хариу, түүний огноо</w:t>
      </w:r>
      <w:r w:rsidR="00CD3D4F" w:rsidRPr="00BF3F1B">
        <w:rPr>
          <w:rFonts w:cstheme="minorHAnsi"/>
          <w:sz w:val="24"/>
          <w:szCs w:val="24"/>
          <w:lang w:val="mn-MN"/>
        </w:rPr>
        <w:t xml:space="preserve">г тайланд тусгах. Цаашид эдгээр мэдээллийг ил тод болгох талаар тодорхой зөвлөмж өгөх. </w:t>
      </w:r>
      <w:r w:rsidR="006C702F" w:rsidRPr="00BF3F1B">
        <w:rPr>
          <w:rFonts w:cstheme="minorHAnsi"/>
          <w:sz w:val="24"/>
          <w:szCs w:val="24"/>
          <w:lang w:val="mn-MN"/>
        </w:rPr>
        <w:t xml:space="preserve"> </w:t>
      </w:r>
    </w:p>
    <w:p w:rsidR="006C702F" w:rsidRPr="00BF3F1B" w:rsidRDefault="006C702F" w:rsidP="00BF3F1B">
      <w:pPr>
        <w:pStyle w:val="ListParagraph"/>
        <w:numPr>
          <w:ilvl w:val="0"/>
          <w:numId w:val="1"/>
        </w:numPr>
        <w:jc w:val="both"/>
        <w:rPr>
          <w:rFonts w:cstheme="minorHAnsi"/>
          <w:sz w:val="24"/>
          <w:szCs w:val="24"/>
          <w:lang w:val="mn-MN"/>
        </w:rPr>
      </w:pPr>
      <w:r w:rsidRPr="00BF3F1B">
        <w:rPr>
          <w:rFonts w:cstheme="minorHAnsi"/>
          <w:sz w:val="24"/>
          <w:szCs w:val="24"/>
          <w:lang w:val="mn-MN"/>
        </w:rPr>
        <w:t xml:space="preserve">Сонгон шалгаруулалтаар тусгай зөвшөөрөл олгох зориулалтаар </w:t>
      </w:r>
      <w:r w:rsidR="00CD3D4F" w:rsidRPr="00BF3F1B">
        <w:rPr>
          <w:rFonts w:cstheme="minorHAnsi"/>
          <w:sz w:val="24"/>
          <w:szCs w:val="24"/>
          <w:lang w:val="mn-MN"/>
        </w:rPr>
        <w:t xml:space="preserve">талбай </w:t>
      </w:r>
      <w:r w:rsidRPr="00BF3F1B">
        <w:rPr>
          <w:rFonts w:cstheme="minorHAnsi"/>
          <w:sz w:val="24"/>
          <w:szCs w:val="24"/>
          <w:lang w:val="mn-MN"/>
        </w:rPr>
        <w:t xml:space="preserve">зарласан шийдвэр, </w:t>
      </w:r>
      <w:r w:rsidR="00CD3D4F" w:rsidRPr="00BF3F1B">
        <w:rPr>
          <w:rFonts w:cstheme="minorHAnsi"/>
          <w:sz w:val="24"/>
          <w:szCs w:val="24"/>
          <w:lang w:val="mn-MN"/>
        </w:rPr>
        <w:t xml:space="preserve">түүний огноо, тогтоосон </w:t>
      </w:r>
      <w:r w:rsidRPr="00BF3F1B">
        <w:rPr>
          <w:rFonts w:cstheme="minorHAnsi"/>
          <w:sz w:val="24"/>
          <w:szCs w:val="24"/>
          <w:lang w:val="mn-MN"/>
        </w:rPr>
        <w:t xml:space="preserve">талбай, </w:t>
      </w:r>
      <w:r w:rsidR="00CD3D4F" w:rsidRPr="00BF3F1B">
        <w:rPr>
          <w:rFonts w:cstheme="minorHAnsi"/>
          <w:sz w:val="24"/>
          <w:szCs w:val="24"/>
          <w:lang w:val="mn-MN"/>
        </w:rPr>
        <w:t>сон</w:t>
      </w:r>
      <w:r w:rsidR="00C85884" w:rsidRPr="00BF3F1B">
        <w:rPr>
          <w:rFonts w:cstheme="minorHAnsi"/>
          <w:sz w:val="24"/>
          <w:szCs w:val="24"/>
          <w:lang w:val="mn-MN"/>
        </w:rPr>
        <w:t>гон шалгаруулалтад тавигдах шаардлага, шалгуур үзүүлэлт, хурлын тэмдэглэл, эцсийн шийдвэр</w:t>
      </w:r>
      <w:r w:rsidR="00CD3D4F" w:rsidRPr="00BF3F1B">
        <w:rPr>
          <w:rFonts w:cstheme="minorHAnsi"/>
          <w:sz w:val="24"/>
          <w:szCs w:val="24"/>
          <w:lang w:val="mn-MN"/>
        </w:rPr>
        <w:t>ийн мэдээллийг тайланд тусгах.</w:t>
      </w:r>
    </w:p>
    <w:p w:rsidR="00C85884" w:rsidRPr="00BF3F1B" w:rsidRDefault="00C85884" w:rsidP="00BF3F1B">
      <w:pPr>
        <w:pStyle w:val="ListParagraph"/>
        <w:numPr>
          <w:ilvl w:val="0"/>
          <w:numId w:val="1"/>
        </w:numPr>
        <w:jc w:val="both"/>
        <w:rPr>
          <w:rFonts w:cstheme="minorHAnsi"/>
          <w:sz w:val="24"/>
          <w:szCs w:val="24"/>
          <w:lang w:val="mn-MN"/>
        </w:rPr>
      </w:pPr>
      <w:r w:rsidRPr="00BF3F1B">
        <w:rPr>
          <w:rFonts w:cstheme="minorHAnsi"/>
          <w:sz w:val="24"/>
          <w:szCs w:val="24"/>
          <w:lang w:val="mn-MN"/>
        </w:rPr>
        <w:t>Сонгон шалгаруулалтын хорооны  бүрэлдэхүүн, тэдгээрт тавигд</w:t>
      </w:r>
      <w:r w:rsidR="00CD3D4F" w:rsidRPr="00BF3F1B">
        <w:rPr>
          <w:rFonts w:cstheme="minorHAnsi"/>
          <w:sz w:val="24"/>
          <w:szCs w:val="24"/>
          <w:lang w:val="mn-MN"/>
        </w:rPr>
        <w:t xml:space="preserve">ах </w:t>
      </w:r>
      <w:r w:rsidRPr="00BF3F1B">
        <w:rPr>
          <w:rFonts w:cstheme="minorHAnsi"/>
          <w:sz w:val="24"/>
          <w:szCs w:val="24"/>
          <w:lang w:val="mn-MN"/>
        </w:rPr>
        <w:t xml:space="preserve">шаардлага, тухайн сонгон </w:t>
      </w:r>
      <w:r w:rsidR="00265D6C" w:rsidRPr="00265D6C">
        <w:rPr>
          <w:rFonts w:cstheme="minorHAnsi"/>
          <w:sz w:val="24"/>
          <w:szCs w:val="24"/>
          <w:u w:color="FF0000"/>
          <w:lang w:val="mn-MN"/>
        </w:rPr>
        <w:t>шалгаруул</w:t>
      </w:r>
      <w:r w:rsidRPr="00265D6C">
        <w:rPr>
          <w:rFonts w:cstheme="minorHAnsi"/>
          <w:sz w:val="24"/>
          <w:szCs w:val="24"/>
          <w:u w:color="FF0000"/>
          <w:lang w:val="mn-MN"/>
        </w:rPr>
        <w:t>алтад</w:t>
      </w:r>
      <w:r w:rsidRPr="00265D6C">
        <w:rPr>
          <w:rFonts w:cstheme="minorHAnsi"/>
          <w:sz w:val="24"/>
          <w:szCs w:val="24"/>
          <w:lang w:val="mn-MN"/>
        </w:rPr>
        <w:t xml:space="preserve"> </w:t>
      </w:r>
      <w:r w:rsidRPr="00BF3F1B">
        <w:rPr>
          <w:rFonts w:cstheme="minorHAnsi"/>
          <w:sz w:val="24"/>
          <w:szCs w:val="24"/>
          <w:lang w:val="mn-MN"/>
        </w:rPr>
        <w:t>оролцсон гишүүдийн д</w:t>
      </w:r>
      <w:r w:rsidR="00CD3D4F" w:rsidRPr="00BF3F1B">
        <w:rPr>
          <w:rFonts w:cstheme="minorHAnsi"/>
          <w:sz w:val="24"/>
          <w:szCs w:val="24"/>
          <w:lang w:val="mn-MN"/>
        </w:rPr>
        <w:t>элгэрэнгүй мэдээллийг тайланд тусгах.</w:t>
      </w:r>
    </w:p>
    <w:p w:rsidR="006F7F05" w:rsidRPr="00BF3F1B" w:rsidRDefault="00C85884" w:rsidP="00BF3F1B">
      <w:pPr>
        <w:pStyle w:val="ListParagraph"/>
        <w:numPr>
          <w:ilvl w:val="0"/>
          <w:numId w:val="1"/>
        </w:numPr>
        <w:jc w:val="both"/>
        <w:rPr>
          <w:rFonts w:cstheme="minorHAnsi"/>
          <w:sz w:val="24"/>
          <w:szCs w:val="24"/>
          <w:lang w:val="mn-MN"/>
        </w:rPr>
      </w:pPr>
      <w:r w:rsidRPr="00BF3F1B">
        <w:rPr>
          <w:rFonts w:cstheme="minorHAnsi"/>
          <w:sz w:val="24"/>
          <w:szCs w:val="24"/>
          <w:lang w:val="mn-MN"/>
        </w:rPr>
        <w:t>О</w:t>
      </w:r>
      <w:r w:rsidR="006F7F05" w:rsidRPr="00BF3F1B">
        <w:rPr>
          <w:rFonts w:cstheme="minorHAnsi"/>
          <w:sz w:val="24"/>
          <w:szCs w:val="24"/>
          <w:lang w:val="mn-MN"/>
        </w:rPr>
        <w:t xml:space="preserve">лгосон тусгай зөвшөөрлийн </w:t>
      </w:r>
      <w:r w:rsidRPr="00BF3F1B">
        <w:rPr>
          <w:rFonts w:cstheme="minorHAnsi"/>
          <w:sz w:val="24"/>
          <w:szCs w:val="24"/>
          <w:lang w:val="mn-MN"/>
        </w:rPr>
        <w:t>хөдөлгөөний мэдээллийн</w:t>
      </w:r>
      <w:r w:rsidR="00CD3D4F" w:rsidRPr="00BF3F1B">
        <w:rPr>
          <w:rFonts w:cstheme="minorHAnsi"/>
          <w:sz w:val="24"/>
          <w:szCs w:val="24"/>
          <w:lang w:val="mn-MN"/>
        </w:rPr>
        <w:t xml:space="preserve"> нэгдсэн</w:t>
      </w:r>
      <w:r w:rsidRPr="00BF3F1B">
        <w:rPr>
          <w:rFonts w:cstheme="minorHAnsi"/>
          <w:sz w:val="24"/>
          <w:szCs w:val="24"/>
          <w:lang w:val="mn-MN"/>
        </w:rPr>
        <w:t xml:space="preserve"> хүснэгтийг ил тод </w:t>
      </w:r>
      <w:r w:rsidR="00CD3D4F" w:rsidRPr="00BF3F1B">
        <w:rPr>
          <w:rFonts w:cstheme="minorHAnsi"/>
          <w:sz w:val="24"/>
          <w:szCs w:val="24"/>
          <w:lang w:val="mn-MN"/>
        </w:rPr>
        <w:t xml:space="preserve">болгох. Ингэхдээ </w:t>
      </w:r>
      <w:r w:rsidRPr="00BF3F1B">
        <w:rPr>
          <w:rFonts w:cstheme="minorHAnsi"/>
          <w:sz w:val="24"/>
          <w:szCs w:val="24"/>
          <w:lang w:val="mn-MN"/>
        </w:rPr>
        <w:t>нээлттэй мэдээллийн стандартын дагуу боловсруулалт хийж ашиглах, харьцуулан судлах бололцоотой  болгох</w:t>
      </w:r>
      <w:r w:rsidR="00CD3D4F" w:rsidRPr="00BF3F1B">
        <w:rPr>
          <w:rFonts w:cstheme="minorHAnsi"/>
          <w:sz w:val="24"/>
          <w:szCs w:val="24"/>
          <w:lang w:val="mn-MN"/>
        </w:rPr>
        <w:t xml:space="preserve">, </w:t>
      </w:r>
      <w:r w:rsidR="00CD3D4F" w:rsidRPr="00265D6C">
        <w:rPr>
          <w:rFonts w:cstheme="minorHAnsi"/>
          <w:sz w:val="24"/>
          <w:szCs w:val="24"/>
          <w:lang w:val="mn-MN"/>
        </w:rPr>
        <w:t>ОҮИТБС</w:t>
      </w:r>
      <w:r w:rsidR="00CD3D4F" w:rsidRPr="00BF3F1B">
        <w:rPr>
          <w:rFonts w:cstheme="minorHAnsi"/>
          <w:sz w:val="24"/>
          <w:szCs w:val="24"/>
          <w:lang w:val="mn-MN"/>
        </w:rPr>
        <w:t>-ын нэгтгэл тайлан дээрх мэдээллийн линкийг зааж  өгөх.</w:t>
      </w:r>
    </w:p>
    <w:p w:rsidR="006F7F05" w:rsidRPr="00BF3F1B" w:rsidRDefault="006F7F05" w:rsidP="00BF3F1B">
      <w:pPr>
        <w:pStyle w:val="ListParagraph"/>
        <w:numPr>
          <w:ilvl w:val="0"/>
          <w:numId w:val="1"/>
        </w:numPr>
        <w:jc w:val="both"/>
        <w:rPr>
          <w:rFonts w:cstheme="minorHAnsi"/>
          <w:sz w:val="24"/>
          <w:szCs w:val="24"/>
          <w:lang w:val="mn-MN"/>
        </w:rPr>
      </w:pPr>
      <w:r w:rsidRPr="00BF3F1B">
        <w:rPr>
          <w:rFonts w:cstheme="minorHAnsi"/>
          <w:sz w:val="24"/>
          <w:szCs w:val="24"/>
          <w:lang w:val="mn-MN"/>
        </w:rPr>
        <w:t>Га</w:t>
      </w:r>
      <w:r w:rsidR="00D6221C" w:rsidRPr="00BF3F1B">
        <w:rPr>
          <w:rFonts w:cstheme="minorHAnsi"/>
          <w:sz w:val="24"/>
          <w:szCs w:val="24"/>
          <w:lang w:val="mn-MN"/>
        </w:rPr>
        <w:t>з</w:t>
      </w:r>
      <w:r w:rsidRPr="00BF3F1B">
        <w:rPr>
          <w:rFonts w:cstheme="minorHAnsi"/>
          <w:sz w:val="24"/>
          <w:szCs w:val="24"/>
          <w:lang w:val="mn-MN"/>
        </w:rPr>
        <w:t xml:space="preserve">рын тос, цацраг </w:t>
      </w:r>
      <w:r w:rsidR="00265D6C" w:rsidRPr="00265D6C">
        <w:rPr>
          <w:rFonts w:cstheme="minorHAnsi"/>
          <w:sz w:val="24"/>
          <w:szCs w:val="24"/>
          <w:u w:color="FF0000"/>
          <w:lang w:val="mn-MN"/>
        </w:rPr>
        <w:t>идэвх</w:t>
      </w:r>
      <w:r w:rsidRPr="00265D6C">
        <w:rPr>
          <w:rFonts w:cstheme="minorHAnsi"/>
          <w:sz w:val="24"/>
          <w:szCs w:val="24"/>
          <w:u w:color="FF0000"/>
          <w:lang w:val="mn-MN"/>
        </w:rPr>
        <w:t>т</w:t>
      </w:r>
      <w:r w:rsidRPr="00265D6C">
        <w:rPr>
          <w:rFonts w:cstheme="minorHAnsi"/>
          <w:sz w:val="24"/>
          <w:szCs w:val="24"/>
          <w:lang w:val="mn-MN"/>
        </w:rPr>
        <w:t xml:space="preserve">  </w:t>
      </w:r>
      <w:r w:rsidRPr="00BF3F1B">
        <w:rPr>
          <w:rFonts w:cstheme="minorHAnsi"/>
          <w:sz w:val="24"/>
          <w:szCs w:val="24"/>
          <w:lang w:val="mn-MN"/>
        </w:rPr>
        <w:t>ашигт малтмалын</w:t>
      </w:r>
      <w:r w:rsidR="007C7858" w:rsidRPr="00BF3F1B">
        <w:rPr>
          <w:rFonts w:cstheme="minorHAnsi"/>
          <w:sz w:val="24"/>
          <w:szCs w:val="24"/>
          <w:lang w:val="mn-MN"/>
        </w:rPr>
        <w:t xml:space="preserve"> </w:t>
      </w:r>
      <w:r w:rsidR="00CD3D4F" w:rsidRPr="00BF3F1B">
        <w:rPr>
          <w:rFonts w:cstheme="minorHAnsi"/>
          <w:sz w:val="24"/>
          <w:szCs w:val="24"/>
          <w:lang w:val="mn-MN"/>
        </w:rPr>
        <w:t xml:space="preserve"> тусгай зөвшөөрлийн мэдээллийн </w:t>
      </w:r>
      <w:r w:rsidR="007C7858" w:rsidRPr="00BF3F1B">
        <w:rPr>
          <w:rFonts w:cstheme="minorHAnsi"/>
          <w:sz w:val="24"/>
          <w:szCs w:val="24"/>
          <w:lang w:val="mn-MN"/>
        </w:rPr>
        <w:t>ил тод байдал</w:t>
      </w:r>
      <w:r w:rsidR="00CD3D4F" w:rsidRPr="00BF3F1B">
        <w:rPr>
          <w:rFonts w:cstheme="minorHAnsi"/>
          <w:sz w:val="24"/>
          <w:szCs w:val="24"/>
          <w:lang w:val="mn-MN"/>
        </w:rPr>
        <w:t>д</w:t>
      </w:r>
      <w:r w:rsidR="007C7858" w:rsidRPr="00BF3F1B">
        <w:rPr>
          <w:rFonts w:cstheme="minorHAnsi"/>
          <w:sz w:val="24"/>
          <w:szCs w:val="24"/>
          <w:lang w:val="mn-MN"/>
        </w:rPr>
        <w:t xml:space="preserve"> </w:t>
      </w:r>
      <w:r w:rsidRPr="00BF3F1B">
        <w:rPr>
          <w:rFonts w:cstheme="minorHAnsi"/>
          <w:sz w:val="24"/>
          <w:szCs w:val="24"/>
          <w:lang w:val="mn-MN"/>
        </w:rPr>
        <w:t xml:space="preserve"> ашигт малтмалын тусгай зөвшөөрлийн </w:t>
      </w:r>
      <w:r w:rsidR="007C7858" w:rsidRPr="00BF3F1B">
        <w:rPr>
          <w:rFonts w:cstheme="minorHAnsi"/>
          <w:sz w:val="24"/>
          <w:szCs w:val="24"/>
          <w:lang w:val="mn-MN"/>
        </w:rPr>
        <w:t>и</w:t>
      </w:r>
      <w:r w:rsidR="00D6221C" w:rsidRPr="00BF3F1B">
        <w:rPr>
          <w:rFonts w:cstheme="minorHAnsi"/>
          <w:sz w:val="24"/>
          <w:szCs w:val="24"/>
          <w:lang w:val="mn-MN"/>
        </w:rPr>
        <w:t>л</w:t>
      </w:r>
      <w:r w:rsidRPr="00BF3F1B">
        <w:rPr>
          <w:rFonts w:cstheme="minorHAnsi"/>
          <w:sz w:val="24"/>
          <w:szCs w:val="24"/>
          <w:lang w:val="mn-MN"/>
        </w:rPr>
        <w:t xml:space="preserve"> тод </w:t>
      </w:r>
      <w:r w:rsidR="00D6221C" w:rsidRPr="00BF3F1B">
        <w:rPr>
          <w:rFonts w:cstheme="minorHAnsi"/>
          <w:sz w:val="24"/>
          <w:szCs w:val="24"/>
          <w:lang w:val="mn-MN"/>
        </w:rPr>
        <w:t>байдалтай ижил түвш</w:t>
      </w:r>
      <w:r w:rsidR="001B083B" w:rsidRPr="00BF3F1B">
        <w:rPr>
          <w:rFonts w:cstheme="minorHAnsi"/>
          <w:sz w:val="24"/>
          <w:szCs w:val="24"/>
          <w:lang w:val="mn-MN"/>
        </w:rPr>
        <w:t>ний шаар</w:t>
      </w:r>
      <w:r w:rsidR="007C7858" w:rsidRPr="00BF3F1B">
        <w:rPr>
          <w:rFonts w:cstheme="minorHAnsi"/>
          <w:sz w:val="24"/>
          <w:szCs w:val="24"/>
          <w:lang w:val="mn-MN"/>
        </w:rPr>
        <w:t xml:space="preserve">длага тавих </w:t>
      </w:r>
    </w:p>
    <w:p w:rsidR="00064B13" w:rsidRPr="00BF3F1B" w:rsidRDefault="00064B13" w:rsidP="00BF3F1B">
      <w:pPr>
        <w:pStyle w:val="ListParagraph"/>
        <w:numPr>
          <w:ilvl w:val="0"/>
          <w:numId w:val="1"/>
        </w:numPr>
        <w:jc w:val="both"/>
        <w:rPr>
          <w:rFonts w:cstheme="minorHAnsi"/>
          <w:sz w:val="24"/>
          <w:szCs w:val="24"/>
          <w:lang w:val="mn-MN"/>
        </w:rPr>
      </w:pPr>
      <w:r w:rsidRPr="00BF3F1B">
        <w:rPr>
          <w:rFonts w:cstheme="minorHAnsi"/>
          <w:sz w:val="24"/>
          <w:szCs w:val="24"/>
          <w:lang w:val="mn-MN"/>
        </w:rPr>
        <w:t xml:space="preserve">Хууль  тогтоомж зөрчиж олгогдсон тусгай зөвшөөрлүүдийн мэдээлэл,  тэдгээрийг олгосон үйл явцад </w:t>
      </w:r>
      <w:r w:rsidR="00CD3D4F" w:rsidRPr="00BF3F1B">
        <w:rPr>
          <w:rFonts w:cstheme="minorHAnsi"/>
          <w:sz w:val="24"/>
          <w:szCs w:val="24"/>
          <w:lang w:val="mn-MN"/>
        </w:rPr>
        <w:t>дүн шинжилгээ хийж тайланд тусгах. (Зарим нэг з</w:t>
      </w:r>
      <w:r w:rsidR="003B54AD" w:rsidRPr="00BF3F1B">
        <w:rPr>
          <w:rFonts w:cstheme="minorHAnsi"/>
          <w:sz w:val="24"/>
          <w:szCs w:val="24"/>
          <w:lang w:val="mn-MN"/>
        </w:rPr>
        <w:t xml:space="preserve">өрчлийн </w:t>
      </w:r>
      <w:r w:rsidR="00CD3D4F" w:rsidRPr="00BF3F1B">
        <w:rPr>
          <w:rFonts w:cstheme="minorHAnsi"/>
          <w:sz w:val="24"/>
          <w:szCs w:val="24"/>
          <w:lang w:val="mn-MN"/>
        </w:rPr>
        <w:t>тухай мэдээ</w:t>
      </w:r>
      <w:r w:rsidR="0053569C" w:rsidRPr="00BF3F1B">
        <w:rPr>
          <w:rFonts w:cstheme="minorHAnsi"/>
          <w:sz w:val="24"/>
          <w:szCs w:val="24"/>
          <w:lang w:val="mn-MN"/>
        </w:rPr>
        <w:t>, б</w:t>
      </w:r>
      <w:r w:rsidR="00CD3D4F" w:rsidRPr="00BF3F1B">
        <w:rPr>
          <w:rFonts w:cstheme="minorHAnsi"/>
          <w:sz w:val="24"/>
          <w:szCs w:val="24"/>
          <w:lang w:val="mn-MN"/>
        </w:rPr>
        <w:t>аримтыг ТАН эвслээс өгөх боломжтой)</w:t>
      </w:r>
      <w:r w:rsidR="0053569C" w:rsidRPr="00BF3F1B">
        <w:rPr>
          <w:rFonts w:cstheme="minorHAnsi"/>
          <w:sz w:val="24"/>
          <w:szCs w:val="24"/>
          <w:lang w:val="mn-MN"/>
        </w:rPr>
        <w:t>.</w:t>
      </w:r>
    </w:p>
    <w:p w:rsidR="00064B13" w:rsidRPr="00BF3F1B" w:rsidRDefault="00064B13" w:rsidP="00BF3F1B">
      <w:pPr>
        <w:pStyle w:val="ListParagraph"/>
        <w:numPr>
          <w:ilvl w:val="0"/>
          <w:numId w:val="1"/>
        </w:numPr>
        <w:jc w:val="both"/>
        <w:rPr>
          <w:rFonts w:cstheme="minorHAnsi"/>
          <w:sz w:val="24"/>
          <w:szCs w:val="24"/>
          <w:lang w:val="mn-MN"/>
        </w:rPr>
      </w:pPr>
      <w:r w:rsidRPr="00BF3F1B">
        <w:rPr>
          <w:rFonts w:cstheme="minorHAnsi"/>
          <w:sz w:val="24"/>
          <w:szCs w:val="24"/>
          <w:lang w:val="mn-MN"/>
        </w:rPr>
        <w:t>НҮБ</w:t>
      </w:r>
      <w:r w:rsidR="0053569C" w:rsidRPr="00BF3F1B">
        <w:rPr>
          <w:rFonts w:cstheme="minorHAnsi"/>
          <w:sz w:val="24"/>
          <w:szCs w:val="24"/>
          <w:lang w:val="mn-MN"/>
        </w:rPr>
        <w:t xml:space="preserve">-ын </w:t>
      </w:r>
      <w:r w:rsidRPr="00BF3F1B">
        <w:rPr>
          <w:rFonts w:cstheme="minorHAnsi"/>
          <w:sz w:val="24"/>
          <w:szCs w:val="24"/>
          <w:lang w:val="mn-MN"/>
        </w:rPr>
        <w:t>Х</w:t>
      </w:r>
      <w:r w:rsidR="0053569C" w:rsidRPr="00BF3F1B">
        <w:rPr>
          <w:rFonts w:cstheme="minorHAnsi"/>
          <w:sz w:val="24"/>
          <w:szCs w:val="24"/>
          <w:lang w:val="mn-MN"/>
        </w:rPr>
        <w:t>өгжлийн хөтөлбөр бо</w:t>
      </w:r>
      <w:r w:rsidRPr="00BF3F1B">
        <w:rPr>
          <w:rFonts w:cstheme="minorHAnsi"/>
          <w:sz w:val="24"/>
          <w:szCs w:val="24"/>
          <w:lang w:val="mn-MN"/>
        </w:rPr>
        <w:t xml:space="preserve">лон </w:t>
      </w:r>
      <w:r w:rsidRPr="00265D6C">
        <w:rPr>
          <w:rFonts w:cstheme="minorHAnsi"/>
          <w:sz w:val="24"/>
          <w:szCs w:val="24"/>
          <w:u w:color="FF0000"/>
          <w:lang w:val="mn-MN"/>
        </w:rPr>
        <w:t>Транспарэнси</w:t>
      </w:r>
      <w:r w:rsidRPr="00BF3F1B">
        <w:rPr>
          <w:rFonts w:cstheme="minorHAnsi"/>
          <w:sz w:val="24"/>
          <w:szCs w:val="24"/>
          <w:lang w:val="mn-MN"/>
        </w:rPr>
        <w:t xml:space="preserve"> </w:t>
      </w:r>
      <w:r w:rsidRPr="00265D6C">
        <w:rPr>
          <w:rFonts w:cstheme="minorHAnsi"/>
          <w:sz w:val="24"/>
          <w:szCs w:val="24"/>
          <w:u w:color="FF0000"/>
          <w:lang w:val="mn-MN"/>
        </w:rPr>
        <w:t>Интернэшнл</w:t>
      </w:r>
      <w:r w:rsidRPr="00BF3F1B">
        <w:rPr>
          <w:rFonts w:cstheme="minorHAnsi"/>
          <w:sz w:val="24"/>
          <w:szCs w:val="24"/>
          <w:lang w:val="mn-MN"/>
        </w:rPr>
        <w:t xml:space="preserve">  зэрэг байгууллагуудаас 2016-2017 онд  хэрэгжүүлсэн уул уурхайн салбар болон тусгай зөвшөөрөл олгох үйл явц</w:t>
      </w:r>
      <w:r w:rsidR="0053569C" w:rsidRPr="00BF3F1B">
        <w:rPr>
          <w:rFonts w:cstheme="minorHAnsi"/>
          <w:sz w:val="24"/>
          <w:szCs w:val="24"/>
          <w:lang w:val="mn-MN"/>
        </w:rPr>
        <w:t xml:space="preserve"> дахь </w:t>
      </w:r>
      <w:r w:rsidRPr="00BF3F1B">
        <w:rPr>
          <w:rFonts w:cstheme="minorHAnsi"/>
          <w:sz w:val="24"/>
          <w:szCs w:val="24"/>
          <w:lang w:val="mn-MN"/>
        </w:rPr>
        <w:t xml:space="preserve">авлигын </w:t>
      </w:r>
      <w:r w:rsidR="00265D6C">
        <w:rPr>
          <w:rFonts w:cstheme="minorHAnsi"/>
          <w:sz w:val="24"/>
          <w:szCs w:val="24"/>
          <w:u w:color="FF0000"/>
          <w:lang w:val="mn-MN"/>
        </w:rPr>
        <w:t>эрсдэлийн</w:t>
      </w:r>
      <w:r w:rsidRPr="00BF3F1B">
        <w:rPr>
          <w:rFonts w:cstheme="minorHAnsi"/>
          <w:sz w:val="24"/>
          <w:szCs w:val="24"/>
          <w:lang w:val="mn-MN"/>
        </w:rPr>
        <w:t xml:space="preserve"> үнэлгээний </w:t>
      </w:r>
      <w:r w:rsidR="0053569C" w:rsidRPr="00BF3F1B">
        <w:rPr>
          <w:rFonts w:cstheme="minorHAnsi"/>
          <w:sz w:val="24"/>
          <w:szCs w:val="24"/>
          <w:lang w:val="mn-MN"/>
        </w:rPr>
        <w:t xml:space="preserve">төслийн </w:t>
      </w:r>
      <w:r w:rsidRPr="00BF3F1B">
        <w:rPr>
          <w:rFonts w:cstheme="minorHAnsi"/>
          <w:sz w:val="24"/>
          <w:szCs w:val="24"/>
          <w:lang w:val="mn-MN"/>
        </w:rPr>
        <w:t xml:space="preserve">тайлантай танилцаж,  авлига , ашиг сонирхлын  эрсдэл, тэдгээрийн  шалтгаан </w:t>
      </w:r>
      <w:r w:rsidR="00265D6C">
        <w:rPr>
          <w:rFonts w:cstheme="minorHAnsi"/>
          <w:sz w:val="24"/>
          <w:szCs w:val="24"/>
          <w:u w:color="FF0000"/>
          <w:lang w:val="mn-MN"/>
        </w:rPr>
        <w:t>нөхцөлийг</w:t>
      </w:r>
      <w:r w:rsidRPr="00BF3F1B">
        <w:rPr>
          <w:rFonts w:cstheme="minorHAnsi"/>
          <w:sz w:val="24"/>
          <w:szCs w:val="24"/>
          <w:lang w:val="mn-MN"/>
        </w:rPr>
        <w:t xml:space="preserve">  арилгахтай холбоотой дү</w:t>
      </w:r>
      <w:r w:rsidR="0053569C" w:rsidRPr="00BF3F1B">
        <w:rPr>
          <w:rFonts w:cstheme="minorHAnsi"/>
          <w:sz w:val="24"/>
          <w:szCs w:val="24"/>
          <w:lang w:val="mn-MN"/>
        </w:rPr>
        <w:t xml:space="preserve">гнэлт зөвлөмжийг тайланд тусгах. </w:t>
      </w:r>
    </w:p>
    <w:p w:rsidR="0035706A" w:rsidRPr="00BF3F1B" w:rsidRDefault="0035706A" w:rsidP="00BF3F1B">
      <w:pPr>
        <w:pStyle w:val="ListParagraph"/>
        <w:numPr>
          <w:ilvl w:val="0"/>
          <w:numId w:val="1"/>
        </w:numPr>
        <w:jc w:val="both"/>
        <w:rPr>
          <w:rFonts w:cstheme="minorHAnsi"/>
          <w:sz w:val="24"/>
          <w:szCs w:val="24"/>
          <w:lang w:val="mn-MN"/>
        </w:rPr>
      </w:pPr>
      <w:r w:rsidRPr="00BF3F1B">
        <w:rPr>
          <w:rFonts w:cstheme="minorHAnsi"/>
          <w:sz w:val="24"/>
          <w:szCs w:val="24"/>
          <w:lang w:val="mn-MN"/>
        </w:rPr>
        <w:t>Захиргааны ерөнхий хууль хэрэгжиж эхэлсэн 2017 оны 7 дугаар сарын 1-ний өдрөөс хойш тусгай зөвшөөрөл олгосон үйл явцад иргэдийн оролцоо буюу уг хуульд заасан Сонсох ажиллагааны журмыг хэрхэн хэрэгжүүлсэн байдалд дүн шинжилгээ хийж, түүн</w:t>
      </w:r>
      <w:r w:rsidR="001029B7" w:rsidRPr="00BF3F1B">
        <w:rPr>
          <w:rFonts w:cstheme="minorHAnsi"/>
          <w:sz w:val="24"/>
          <w:szCs w:val="24"/>
          <w:lang w:val="mn-MN"/>
        </w:rPr>
        <w:t xml:space="preserve">ий хэрэгжилтийг хангах талаар </w:t>
      </w:r>
      <w:r w:rsidRPr="00BF3F1B">
        <w:rPr>
          <w:rFonts w:cstheme="minorHAnsi"/>
          <w:sz w:val="24"/>
          <w:szCs w:val="24"/>
          <w:lang w:val="mn-MN"/>
        </w:rPr>
        <w:t xml:space="preserve">тодорхой дүгнэлт </w:t>
      </w:r>
      <w:r w:rsidR="001029B7" w:rsidRPr="00BF3F1B">
        <w:rPr>
          <w:rFonts w:cstheme="minorHAnsi"/>
          <w:sz w:val="24"/>
          <w:szCs w:val="24"/>
          <w:lang w:val="mn-MN"/>
        </w:rPr>
        <w:t xml:space="preserve">  зөвлөмж өгөх. </w:t>
      </w:r>
    </w:p>
    <w:p w:rsidR="001029B7" w:rsidRPr="00BF3F1B" w:rsidRDefault="001029B7" w:rsidP="00BF3F1B">
      <w:pPr>
        <w:pStyle w:val="ListParagraph"/>
        <w:jc w:val="both"/>
        <w:rPr>
          <w:rFonts w:cstheme="minorHAnsi"/>
          <w:sz w:val="24"/>
          <w:szCs w:val="24"/>
          <w:lang w:val="mn-MN"/>
        </w:rPr>
      </w:pPr>
    </w:p>
    <w:p w:rsidR="00064B13" w:rsidRPr="00BF3F1B" w:rsidRDefault="00064B13" w:rsidP="00A7723A">
      <w:pPr>
        <w:pStyle w:val="ListParagraph"/>
        <w:numPr>
          <w:ilvl w:val="0"/>
          <w:numId w:val="6"/>
        </w:numPr>
        <w:ind w:left="426"/>
        <w:jc w:val="both"/>
        <w:rPr>
          <w:rFonts w:cstheme="minorHAnsi"/>
          <w:b/>
          <w:sz w:val="24"/>
          <w:szCs w:val="24"/>
          <w:lang w:val="mn-MN"/>
        </w:rPr>
      </w:pPr>
      <w:r w:rsidRPr="00BF3F1B">
        <w:rPr>
          <w:rFonts w:cstheme="minorHAnsi"/>
          <w:b/>
          <w:sz w:val="24"/>
          <w:szCs w:val="24"/>
          <w:lang w:val="mn-MN"/>
        </w:rPr>
        <w:t>Эрдэс  баялг</w:t>
      </w:r>
      <w:r w:rsidR="00A7723A">
        <w:rPr>
          <w:rFonts w:cstheme="minorHAnsi"/>
          <w:b/>
          <w:sz w:val="24"/>
          <w:szCs w:val="24"/>
          <w:lang w:val="mn-MN"/>
        </w:rPr>
        <w:t>ийн салбар дахь төрийн оролцоо</w:t>
      </w:r>
    </w:p>
    <w:p w:rsidR="001029B7" w:rsidRPr="00BF3F1B" w:rsidRDefault="001029B7" w:rsidP="00BF3F1B">
      <w:pPr>
        <w:pStyle w:val="ListParagraph"/>
        <w:jc w:val="both"/>
        <w:rPr>
          <w:rFonts w:cstheme="minorHAnsi"/>
          <w:b/>
          <w:sz w:val="24"/>
          <w:szCs w:val="24"/>
          <w:lang w:val="mn-MN"/>
        </w:rPr>
      </w:pPr>
    </w:p>
    <w:p w:rsidR="00B17D38" w:rsidRPr="00BF3F1B" w:rsidRDefault="00B17D38" w:rsidP="00BF3F1B">
      <w:pPr>
        <w:pStyle w:val="ListParagraph"/>
        <w:numPr>
          <w:ilvl w:val="0"/>
          <w:numId w:val="1"/>
        </w:numPr>
        <w:jc w:val="both"/>
        <w:rPr>
          <w:rFonts w:cstheme="minorHAnsi"/>
          <w:sz w:val="24"/>
          <w:szCs w:val="24"/>
          <w:lang w:val="mn-MN"/>
        </w:rPr>
      </w:pPr>
      <w:r w:rsidRPr="00BF3F1B">
        <w:rPr>
          <w:rFonts w:cstheme="minorHAnsi"/>
          <w:sz w:val="24"/>
          <w:szCs w:val="24"/>
          <w:lang w:val="mn-MN"/>
        </w:rPr>
        <w:t>Төрийн  болон орон нутгийн өмчит компанийн и</w:t>
      </w:r>
      <w:r w:rsidR="001029B7" w:rsidRPr="00BF3F1B">
        <w:rPr>
          <w:rFonts w:cstheme="minorHAnsi"/>
          <w:sz w:val="24"/>
          <w:szCs w:val="24"/>
          <w:lang w:val="mn-MN"/>
        </w:rPr>
        <w:t>л</w:t>
      </w:r>
      <w:r w:rsidRPr="00BF3F1B">
        <w:rPr>
          <w:rFonts w:cstheme="minorHAnsi"/>
          <w:sz w:val="24"/>
          <w:szCs w:val="24"/>
          <w:lang w:val="mn-MN"/>
        </w:rPr>
        <w:t xml:space="preserve"> тод байдлын тайланг </w:t>
      </w:r>
      <w:r w:rsidR="001029B7" w:rsidRPr="00BF3F1B">
        <w:rPr>
          <w:rFonts w:cstheme="minorHAnsi"/>
          <w:sz w:val="24"/>
          <w:szCs w:val="24"/>
          <w:lang w:val="mn-MN"/>
        </w:rPr>
        <w:t xml:space="preserve">бие даасан бүлэг болгож оруулах. Үүнд: </w:t>
      </w:r>
    </w:p>
    <w:p w:rsidR="00AC5C61" w:rsidRPr="00BF3F1B" w:rsidRDefault="00AC5C61"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 xml:space="preserve">Эрдэнэс </w:t>
      </w:r>
      <w:r w:rsidRPr="00265D6C">
        <w:rPr>
          <w:rFonts w:cstheme="minorHAnsi"/>
          <w:sz w:val="24"/>
          <w:szCs w:val="24"/>
          <w:u w:color="FF0000"/>
          <w:lang w:val="mn-MN"/>
        </w:rPr>
        <w:t>МГЛ</w:t>
      </w:r>
      <w:r w:rsidRPr="00BF3F1B">
        <w:rPr>
          <w:rFonts w:cstheme="minorHAnsi"/>
          <w:sz w:val="24"/>
          <w:szCs w:val="24"/>
          <w:lang w:val="mn-MN"/>
        </w:rPr>
        <w:t xml:space="preserve"> ХК</w:t>
      </w:r>
      <w:r w:rsidR="00C077DE" w:rsidRPr="00BF3F1B">
        <w:rPr>
          <w:rFonts w:cstheme="minorHAnsi"/>
          <w:sz w:val="24"/>
          <w:szCs w:val="24"/>
          <w:lang w:val="mn-MN"/>
        </w:rPr>
        <w:t xml:space="preserve"> түүний хараат  болон охин компаниудын мэдээлэл</w:t>
      </w:r>
      <w:r w:rsidRPr="00BF3F1B">
        <w:rPr>
          <w:rFonts w:cstheme="minorHAnsi"/>
          <w:sz w:val="24"/>
          <w:szCs w:val="24"/>
          <w:lang w:val="mn-MN"/>
        </w:rPr>
        <w:t>, түүнчлэн Эрдэнэт үйлдвэр</w:t>
      </w:r>
      <w:r w:rsidR="005462E6" w:rsidRPr="00BF3F1B">
        <w:rPr>
          <w:rFonts w:cstheme="minorHAnsi"/>
          <w:sz w:val="24"/>
          <w:szCs w:val="24"/>
          <w:lang w:val="mn-MN"/>
        </w:rPr>
        <w:t xml:space="preserve">, Шивээ-Овоо, Багануур, </w:t>
      </w:r>
      <w:r w:rsidR="005462E6" w:rsidRPr="00265D6C">
        <w:rPr>
          <w:rFonts w:cstheme="minorHAnsi"/>
          <w:sz w:val="24"/>
          <w:szCs w:val="24"/>
          <w:u w:color="FF0000"/>
          <w:lang w:val="mn-MN"/>
        </w:rPr>
        <w:t>М</w:t>
      </w:r>
      <w:r w:rsidR="00215DC7" w:rsidRPr="00265D6C">
        <w:rPr>
          <w:rFonts w:cstheme="minorHAnsi"/>
          <w:sz w:val="24"/>
          <w:szCs w:val="24"/>
          <w:u w:color="FF0000"/>
          <w:lang w:val="mn-MN"/>
        </w:rPr>
        <w:t>о</w:t>
      </w:r>
      <w:r w:rsidR="005462E6" w:rsidRPr="00265D6C">
        <w:rPr>
          <w:rFonts w:cstheme="minorHAnsi"/>
          <w:sz w:val="24"/>
          <w:szCs w:val="24"/>
          <w:u w:color="FF0000"/>
          <w:lang w:val="mn-MN"/>
        </w:rPr>
        <w:t>н</w:t>
      </w:r>
      <w:r w:rsidR="005462E6" w:rsidRPr="00BF3F1B">
        <w:rPr>
          <w:rFonts w:cstheme="minorHAnsi"/>
          <w:sz w:val="24"/>
          <w:szCs w:val="24"/>
          <w:lang w:val="mn-MN"/>
        </w:rPr>
        <w:t>-</w:t>
      </w:r>
      <w:r w:rsidRPr="00BF3F1B">
        <w:rPr>
          <w:rFonts w:cstheme="minorHAnsi"/>
          <w:sz w:val="24"/>
          <w:szCs w:val="24"/>
          <w:lang w:val="mn-MN"/>
        </w:rPr>
        <w:t xml:space="preserve">Атом ХК-ийн өмчлөлийн бүтцэд </w:t>
      </w:r>
      <w:r w:rsidR="001029B7" w:rsidRPr="00BF3F1B">
        <w:rPr>
          <w:rFonts w:cstheme="minorHAnsi"/>
          <w:sz w:val="24"/>
          <w:szCs w:val="24"/>
          <w:lang w:val="mn-MN"/>
        </w:rPr>
        <w:t xml:space="preserve">2016 онд </w:t>
      </w:r>
      <w:r w:rsidRPr="00BF3F1B">
        <w:rPr>
          <w:rFonts w:cstheme="minorHAnsi"/>
          <w:sz w:val="24"/>
          <w:szCs w:val="24"/>
          <w:lang w:val="mn-MN"/>
        </w:rPr>
        <w:t>гарс</w:t>
      </w:r>
      <w:r w:rsidR="005462E6" w:rsidRPr="00BF3F1B">
        <w:rPr>
          <w:rFonts w:cstheme="minorHAnsi"/>
          <w:sz w:val="24"/>
          <w:szCs w:val="24"/>
          <w:lang w:val="mn-MN"/>
        </w:rPr>
        <w:t>ан өөрчлөлтүүд</w:t>
      </w:r>
      <w:r w:rsidRPr="00BF3F1B">
        <w:rPr>
          <w:rFonts w:cstheme="minorHAnsi"/>
          <w:sz w:val="24"/>
          <w:szCs w:val="24"/>
          <w:lang w:val="mn-MN"/>
        </w:rPr>
        <w:t xml:space="preserve">ийг зураглалаар </w:t>
      </w:r>
      <w:r w:rsidR="001029B7" w:rsidRPr="00BF3F1B">
        <w:rPr>
          <w:rFonts w:cstheme="minorHAnsi"/>
          <w:sz w:val="24"/>
          <w:szCs w:val="24"/>
          <w:lang w:val="mn-MN"/>
        </w:rPr>
        <w:t xml:space="preserve">үзүүлж, </w:t>
      </w:r>
      <w:r w:rsidR="005462E6" w:rsidRPr="00BF3F1B">
        <w:rPr>
          <w:rFonts w:cstheme="minorHAnsi"/>
          <w:sz w:val="24"/>
          <w:szCs w:val="24"/>
          <w:lang w:val="mn-MN"/>
        </w:rPr>
        <w:t>тэдгээр</w:t>
      </w:r>
      <w:r w:rsidRPr="00BF3F1B">
        <w:rPr>
          <w:rFonts w:cstheme="minorHAnsi"/>
          <w:sz w:val="24"/>
          <w:szCs w:val="24"/>
          <w:lang w:val="mn-MN"/>
        </w:rPr>
        <w:t>тэй холбоотой шийдвэрүүдийг ил тод болгох</w:t>
      </w:r>
      <w:r w:rsidR="001029B7" w:rsidRPr="00BF3F1B">
        <w:rPr>
          <w:rFonts w:cstheme="minorHAnsi"/>
          <w:sz w:val="24"/>
          <w:szCs w:val="24"/>
          <w:lang w:val="mn-MN"/>
        </w:rPr>
        <w:t>.</w:t>
      </w:r>
      <w:r w:rsidRPr="00BF3F1B">
        <w:rPr>
          <w:rFonts w:cstheme="minorHAnsi"/>
          <w:sz w:val="24"/>
          <w:szCs w:val="24"/>
          <w:lang w:val="mn-MN"/>
        </w:rPr>
        <w:t xml:space="preserve"> </w:t>
      </w:r>
    </w:p>
    <w:p w:rsidR="005462E6" w:rsidRPr="00BF3F1B" w:rsidRDefault="00AC5C61"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 xml:space="preserve">Дээрх шийдвэрүүдийн </w:t>
      </w:r>
      <w:r w:rsidR="005462E6" w:rsidRPr="00BF3F1B">
        <w:rPr>
          <w:rFonts w:cstheme="minorHAnsi"/>
          <w:sz w:val="24"/>
          <w:szCs w:val="24"/>
          <w:lang w:val="mn-MN"/>
        </w:rPr>
        <w:t>хууль ёсны</w:t>
      </w:r>
      <w:r w:rsidR="00215DC7" w:rsidRPr="00BF3F1B">
        <w:rPr>
          <w:rFonts w:cstheme="minorHAnsi"/>
          <w:sz w:val="24"/>
          <w:szCs w:val="24"/>
          <w:lang w:val="mn-MN"/>
        </w:rPr>
        <w:t xml:space="preserve"> байдалд </w:t>
      </w:r>
      <w:r w:rsidRPr="00BF3F1B">
        <w:rPr>
          <w:rFonts w:cstheme="minorHAnsi"/>
          <w:sz w:val="24"/>
          <w:szCs w:val="24"/>
          <w:lang w:val="mn-MN"/>
        </w:rPr>
        <w:t xml:space="preserve">дүн шинжилгээ хийж, холбогдох </w:t>
      </w:r>
      <w:r w:rsidR="001029B7" w:rsidRPr="00BF3F1B">
        <w:rPr>
          <w:rFonts w:cstheme="minorHAnsi"/>
          <w:sz w:val="24"/>
          <w:szCs w:val="24"/>
          <w:lang w:val="mn-MN"/>
        </w:rPr>
        <w:t>дүгнэлт зөвлөмжийг тайланд тусгах.</w:t>
      </w:r>
    </w:p>
    <w:p w:rsidR="008D1B8E" w:rsidRPr="00BF3F1B" w:rsidRDefault="005462E6"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 xml:space="preserve">Төрийн  </w:t>
      </w:r>
      <w:r w:rsidR="00D87BD5" w:rsidRPr="00BF3F1B">
        <w:rPr>
          <w:rFonts w:cstheme="minorHAnsi"/>
          <w:sz w:val="24"/>
          <w:szCs w:val="24"/>
          <w:lang w:val="mn-MN"/>
        </w:rPr>
        <w:t xml:space="preserve">болон орон нутгийн өмчит </w:t>
      </w:r>
      <w:r w:rsidRPr="00BF3F1B">
        <w:rPr>
          <w:rFonts w:cstheme="minorHAnsi"/>
          <w:sz w:val="24"/>
          <w:szCs w:val="24"/>
          <w:lang w:val="mn-MN"/>
        </w:rPr>
        <w:t>компаниудын концессын гэрээ,  бараа, ажил үйлчи</w:t>
      </w:r>
      <w:r w:rsidR="008D1B8E" w:rsidRPr="00BF3F1B">
        <w:rPr>
          <w:rFonts w:cstheme="minorHAnsi"/>
          <w:sz w:val="24"/>
          <w:szCs w:val="24"/>
          <w:lang w:val="mn-MN"/>
        </w:rPr>
        <w:t xml:space="preserve">лгээ худалдан авалт буюу ханган нийлүүлэгчид, тэдгээртэй байгуулсан гэрээ, түүний дагуу хийсэн төлбөрийн мэдээллийг ил болгох. </w:t>
      </w:r>
      <w:r w:rsidR="001029B7" w:rsidRPr="00BF3F1B">
        <w:rPr>
          <w:rFonts w:cstheme="minorHAnsi"/>
          <w:sz w:val="24"/>
          <w:szCs w:val="24"/>
          <w:lang w:val="mn-MN"/>
        </w:rPr>
        <w:t xml:space="preserve">Энэ хүрээнд </w:t>
      </w:r>
      <w:r w:rsidR="008D1B8E" w:rsidRPr="00BF3F1B">
        <w:rPr>
          <w:rFonts w:cstheme="minorHAnsi"/>
          <w:sz w:val="24"/>
          <w:szCs w:val="24"/>
          <w:lang w:val="mn-MN"/>
        </w:rPr>
        <w:t xml:space="preserve">Төрийн болон орон нутгийн өмчөөр бараа, ажил үйлчилгээ худалдан авах тухай хууль болон Шилэн дансны хуулийн хэрэгжилтийг үнэлж, </w:t>
      </w:r>
      <w:r w:rsidR="001029B7" w:rsidRPr="00BF3F1B">
        <w:rPr>
          <w:rFonts w:cstheme="minorHAnsi"/>
          <w:sz w:val="24"/>
          <w:szCs w:val="24"/>
          <w:lang w:val="mn-MN"/>
        </w:rPr>
        <w:t xml:space="preserve"> холбогдох дүгнэлт зөвлөмжийг тайланд тусгах. </w:t>
      </w:r>
    </w:p>
    <w:p w:rsidR="005462E6" w:rsidRPr="00BF3F1B" w:rsidRDefault="001015D1"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Бараа ажил үйлчилгээ худалдан авахтай холбоотой төрийн өмч</w:t>
      </w:r>
      <w:r w:rsidR="001029B7" w:rsidRPr="00BF3F1B">
        <w:rPr>
          <w:rFonts w:cstheme="minorHAnsi"/>
          <w:sz w:val="24"/>
          <w:szCs w:val="24"/>
          <w:lang w:val="mn-MN"/>
        </w:rPr>
        <w:t>ит компаниудын дотоод</w:t>
      </w:r>
      <w:r w:rsidRPr="00BF3F1B">
        <w:rPr>
          <w:rFonts w:cstheme="minorHAnsi"/>
          <w:sz w:val="24"/>
          <w:szCs w:val="24"/>
          <w:lang w:val="mn-MN"/>
        </w:rPr>
        <w:t xml:space="preserve"> дүрэм журмыг ил тод болгох. </w:t>
      </w:r>
    </w:p>
    <w:p w:rsidR="001029B7" w:rsidRPr="00BF3F1B" w:rsidRDefault="001015D1"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Төрийн</w:t>
      </w:r>
      <w:r w:rsidR="00D87BD5" w:rsidRPr="00BF3F1B">
        <w:rPr>
          <w:rFonts w:cstheme="minorHAnsi"/>
          <w:sz w:val="24"/>
          <w:szCs w:val="24"/>
          <w:lang w:val="mn-MN"/>
        </w:rPr>
        <w:t xml:space="preserve"> болон орон нутгийн</w:t>
      </w:r>
      <w:r w:rsidRPr="00BF3F1B">
        <w:rPr>
          <w:rFonts w:cstheme="minorHAnsi"/>
          <w:sz w:val="24"/>
          <w:szCs w:val="24"/>
          <w:lang w:val="mn-MN"/>
        </w:rPr>
        <w:t xml:space="preserve"> өмчит компанийн оператор, туслан гүйцэтгэгч компаниудын мэдээлэл, </w:t>
      </w:r>
      <w:r w:rsidR="00C74CE1" w:rsidRPr="00BF3F1B">
        <w:rPr>
          <w:rFonts w:cstheme="minorHAnsi"/>
          <w:sz w:val="24"/>
          <w:szCs w:val="24"/>
          <w:lang w:val="mn-MN"/>
        </w:rPr>
        <w:t>тэдгээртэй байгуулсан гэрээг ил</w:t>
      </w:r>
      <w:r w:rsidRPr="00BF3F1B">
        <w:rPr>
          <w:rFonts w:cstheme="minorHAnsi"/>
          <w:sz w:val="24"/>
          <w:szCs w:val="24"/>
          <w:lang w:val="mn-MN"/>
        </w:rPr>
        <w:t xml:space="preserve"> тод болгох </w:t>
      </w:r>
    </w:p>
    <w:p w:rsidR="001029B7" w:rsidRPr="00BF3F1B" w:rsidRDefault="00D87BD5"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 xml:space="preserve">Төрийн болон орон нутгийн өмчит компаниудын хувьцаа эзэмшигчдийн нэр, хаяг, тэдгээрийн эзэмшлийн хувь хэмжээ, түүнд орсон өөрчлөлтийн </w:t>
      </w:r>
      <w:r w:rsidR="001029B7" w:rsidRPr="00BF3F1B">
        <w:rPr>
          <w:rFonts w:cstheme="minorHAnsi"/>
          <w:sz w:val="24"/>
          <w:szCs w:val="24"/>
          <w:lang w:val="mn-MN"/>
        </w:rPr>
        <w:t xml:space="preserve">мэдээллийг ил тод тайланд тусгах. </w:t>
      </w:r>
      <w:r w:rsidRPr="00BF3F1B">
        <w:rPr>
          <w:rFonts w:cstheme="minorHAnsi"/>
          <w:sz w:val="24"/>
          <w:szCs w:val="24"/>
          <w:lang w:val="mn-MN"/>
        </w:rPr>
        <w:t xml:space="preserve"> </w:t>
      </w:r>
    </w:p>
    <w:p w:rsidR="001029B7" w:rsidRPr="00BF3F1B" w:rsidRDefault="005462E6"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Төрийн</w:t>
      </w:r>
      <w:r w:rsidR="00410726" w:rsidRPr="00BF3F1B">
        <w:rPr>
          <w:rFonts w:cstheme="minorHAnsi"/>
          <w:sz w:val="24"/>
          <w:szCs w:val="24"/>
          <w:lang w:val="mn-MN"/>
        </w:rPr>
        <w:t xml:space="preserve"> болон орон нутгийн</w:t>
      </w:r>
      <w:r w:rsidRPr="00BF3F1B">
        <w:rPr>
          <w:rFonts w:cstheme="minorHAnsi"/>
          <w:sz w:val="24"/>
          <w:szCs w:val="24"/>
          <w:lang w:val="mn-MN"/>
        </w:rPr>
        <w:t xml:space="preserve"> өмч</w:t>
      </w:r>
      <w:r w:rsidR="00410726" w:rsidRPr="00BF3F1B">
        <w:rPr>
          <w:rFonts w:cstheme="minorHAnsi"/>
          <w:sz w:val="24"/>
          <w:szCs w:val="24"/>
          <w:lang w:val="mn-MN"/>
        </w:rPr>
        <w:t>ит компаниудын ТУЗ-ийн гишүүдийн  нэр, ажил албан тушаал, ажлын хаяг зэрэг мэдээлл</w:t>
      </w:r>
      <w:r w:rsidR="009E32DF" w:rsidRPr="00BF3F1B">
        <w:rPr>
          <w:rFonts w:cstheme="minorHAnsi"/>
          <w:sz w:val="24"/>
          <w:szCs w:val="24"/>
          <w:lang w:val="mn-MN"/>
        </w:rPr>
        <w:t xml:space="preserve">ийг </w:t>
      </w:r>
      <w:r w:rsidRPr="00BF3F1B">
        <w:rPr>
          <w:rFonts w:cstheme="minorHAnsi"/>
          <w:sz w:val="24"/>
          <w:szCs w:val="24"/>
          <w:lang w:val="mn-MN"/>
        </w:rPr>
        <w:t xml:space="preserve">Эрдэнэс </w:t>
      </w:r>
      <w:r w:rsidRPr="00265D6C">
        <w:rPr>
          <w:rFonts w:cstheme="minorHAnsi"/>
          <w:sz w:val="24"/>
          <w:szCs w:val="24"/>
          <w:u w:color="FF0000"/>
          <w:lang w:val="mn-MN"/>
        </w:rPr>
        <w:t>М</w:t>
      </w:r>
      <w:r w:rsidR="009E32DF" w:rsidRPr="00265D6C">
        <w:rPr>
          <w:rFonts w:cstheme="minorHAnsi"/>
          <w:sz w:val="24"/>
          <w:szCs w:val="24"/>
          <w:u w:color="FF0000"/>
          <w:lang w:val="mn-MN"/>
        </w:rPr>
        <w:t>ГЛ</w:t>
      </w:r>
      <w:r w:rsidR="009E32DF" w:rsidRPr="00BF3F1B">
        <w:rPr>
          <w:rFonts w:cstheme="minorHAnsi"/>
          <w:sz w:val="24"/>
          <w:szCs w:val="24"/>
          <w:lang w:val="mn-MN"/>
        </w:rPr>
        <w:t xml:space="preserve"> </w:t>
      </w:r>
      <w:r w:rsidRPr="00BF3F1B">
        <w:rPr>
          <w:rFonts w:cstheme="minorHAnsi"/>
          <w:sz w:val="24"/>
          <w:szCs w:val="24"/>
          <w:lang w:val="mn-MN"/>
        </w:rPr>
        <w:t>ХК болон бусад</w:t>
      </w:r>
      <w:r w:rsidR="001029B7" w:rsidRPr="00BF3F1B">
        <w:rPr>
          <w:rFonts w:cstheme="minorHAnsi"/>
          <w:sz w:val="24"/>
          <w:szCs w:val="24"/>
          <w:lang w:val="mn-MN"/>
        </w:rPr>
        <w:t xml:space="preserve"> компани </w:t>
      </w:r>
      <w:r w:rsidRPr="00BF3F1B">
        <w:rPr>
          <w:rFonts w:cstheme="minorHAnsi"/>
          <w:sz w:val="24"/>
          <w:szCs w:val="24"/>
          <w:lang w:val="mn-MN"/>
        </w:rPr>
        <w:t xml:space="preserve">гэсэн ангиллаар </w:t>
      </w:r>
      <w:r w:rsidR="009E32DF" w:rsidRPr="00BF3F1B">
        <w:rPr>
          <w:rFonts w:cstheme="minorHAnsi"/>
          <w:sz w:val="24"/>
          <w:szCs w:val="24"/>
          <w:lang w:val="mn-MN"/>
        </w:rPr>
        <w:t xml:space="preserve">гаргаж, </w:t>
      </w:r>
      <w:r w:rsidR="001029B7" w:rsidRPr="00BF3F1B">
        <w:rPr>
          <w:rFonts w:cstheme="minorHAnsi"/>
          <w:sz w:val="24"/>
          <w:szCs w:val="24"/>
          <w:lang w:val="mn-MN"/>
        </w:rPr>
        <w:t>тайланд тусгах.</w:t>
      </w:r>
    </w:p>
    <w:p w:rsidR="001029B7" w:rsidRPr="00BF3F1B" w:rsidRDefault="001029B7"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Төрийн болон орон  нутгийн өмчит компанийн ТУЗ-ийн гишүүдийн цалин, урамшуулал, үзүүлсэн хөнгөлөлт, томилолтын зардлын охин компани тус бүрээр гаргаж, тайланд тусгах</w:t>
      </w:r>
    </w:p>
    <w:p w:rsidR="001029B7" w:rsidRPr="00BF3F1B" w:rsidRDefault="005462E6"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 xml:space="preserve">Төрийн </w:t>
      </w:r>
      <w:r w:rsidR="009F31BD" w:rsidRPr="00BF3F1B">
        <w:rPr>
          <w:rFonts w:cstheme="minorHAnsi"/>
          <w:sz w:val="24"/>
          <w:szCs w:val="24"/>
          <w:lang w:val="mn-MN"/>
        </w:rPr>
        <w:t xml:space="preserve"> болон орон нутгийн </w:t>
      </w:r>
      <w:r w:rsidRPr="00BF3F1B">
        <w:rPr>
          <w:rFonts w:cstheme="minorHAnsi"/>
          <w:sz w:val="24"/>
          <w:szCs w:val="24"/>
          <w:lang w:val="mn-MN"/>
        </w:rPr>
        <w:t>өмчит</w:t>
      </w:r>
      <w:r w:rsidR="00C077DE" w:rsidRPr="00BF3F1B">
        <w:rPr>
          <w:rFonts w:cstheme="minorHAnsi"/>
          <w:sz w:val="24"/>
          <w:szCs w:val="24"/>
          <w:lang w:val="mn-MN"/>
        </w:rPr>
        <w:t xml:space="preserve"> компанийн ТУЗ-ийн Хараа</w:t>
      </w:r>
      <w:r w:rsidRPr="00BF3F1B">
        <w:rPr>
          <w:rFonts w:cstheme="minorHAnsi"/>
          <w:sz w:val="24"/>
          <w:szCs w:val="24"/>
          <w:lang w:val="mn-MN"/>
        </w:rPr>
        <w:t xml:space="preserve">т бус гишүүдийг томилох үйл явц, </w:t>
      </w:r>
      <w:r w:rsidR="00E37050" w:rsidRPr="00BF3F1B">
        <w:rPr>
          <w:rFonts w:cstheme="minorHAnsi"/>
          <w:sz w:val="24"/>
          <w:szCs w:val="24"/>
          <w:lang w:val="mn-MN"/>
        </w:rPr>
        <w:t xml:space="preserve">тавих шаардлага, түүнтэй холбоотой дүрэм </w:t>
      </w:r>
      <w:r w:rsidRPr="00BF3F1B">
        <w:rPr>
          <w:rFonts w:cstheme="minorHAnsi"/>
          <w:sz w:val="24"/>
          <w:szCs w:val="24"/>
          <w:lang w:val="mn-MN"/>
        </w:rPr>
        <w:t>жур</w:t>
      </w:r>
      <w:r w:rsidR="00E37050" w:rsidRPr="00BF3F1B">
        <w:rPr>
          <w:rFonts w:cstheme="minorHAnsi"/>
          <w:sz w:val="24"/>
          <w:szCs w:val="24"/>
          <w:lang w:val="mn-MN"/>
        </w:rPr>
        <w:t>м</w:t>
      </w:r>
      <w:r w:rsidR="009F31BD" w:rsidRPr="00BF3F1B">
        <w:rPr>
          <w:rFonts w:cstheme="minorHAnsi"/>
          <w:sz w:val="24"/>
          <w:szCs w:val="24"/>
          <w:lang w:val="mn-MN"/>
        </w:rPr>
        <w:t>ыг ил тод болгож</w:t>
      </w:r>
      <w:r w:rsidR="00E91C04" w:rsidRPr="00BF3F1B">
        <w:rPr>
          <w:rFonts w:cstheme="minorHAnsi"/>
          <w:sz w:val="24"/>
          <w:szCs w:val="24"/>
          <w:lang w:val="mn-MN"/>
        </w:rPr>
        <w:t xml:space="preserve">, </w:t>
      </w:r>
      <w:r w:rsidR="009F31BD" w:rsidRPr="00BF3F1B">
        <w:rPr>
          <w:rFonts w:cstheme="minorHAnsi"/>
          <w:sz w:val="24"/>
          <w:szCs w:val="24"/>
          <w:lang w:val="mn-MN"/>
        </w:rPr>
        <w:t>ил тод байдлыг хангах чиглэлээр дүн шинжилгээ хийж, холбо</w:t>
      </w:r>
      <w:r w:rsidR="001029B7" w:rsidRPr="00BF3F1B">
        <w:rPr>
          <w:rFonts w:cstheme="minorHAnsi"/>
          <w:sz w:val="24"/>
          <w:szCs w:val="24"/>
          <w:lang w:val="mn-MN"/>
        </w:rPr>
        <w:t xml:space="preserve">гдох зөвлөмжийг  өгөх. </w:t>
      </w:r>
    </w:p>
    <w:p w:rsidR="001029B7" w:rsidRPr="00BF3F1B" w:rsidRDefault="005462E6"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Төрийн</w:t>
      </w:r>
      <w:r w:rsidR="009F31BD" w:rsidRPr="00BF3F1B">
        <w:rPr>
          <w:rFonts w:cstheme="minorHAnsi"/>
          <w:sz w:val="24"/>
          <w:szCs w:val="24"/>
          <w:lang w:val="mn-MN"/>
        </w:rPr>
        <w:t xml:space="preserve"> болон орон нутгийн</w:t>
      </w:r>
      <w:r w:rsidRPr="00BF3F1B">
        <w:rPr>
          <w:rFonts w:cstheme="minorHAnsi"/>
          <w:sz w:val="24"/>
          <w:szCs w:val="24"/>
          <w:lang w:val="mn-MN"/>
        </w:rPr>
        <w:t xml:space="preserve"> өмчит компаниудын  </w:t>
      </w:r>
      <w:r w:rsidR="00F476EC" w:rsidRPr="00BF3F1B">
        <w:rPr>
          <w:rFonts w:cstheme="minorHAnsi"/>
          <w:sz w:val="24"/>
          <w:szCs w:val="24"/>
          <w:lang w:val="mn-MN"/>
        </w:rPr>
        <w:t>жилийн төсөв,</w:t>
      </w:r>
      <w:r w:rsidR="006E6CF3" w:rsidRPr="00BF3F1B">
        <w:rPr>
          <w:rFonts w:cstheme="minorHAnsi"/>
          <w:sz w:val="24"/>
          <w:szCs w:val="24"/>
          <w:lang w:val="mn-MN"/>
        </w:rPr>
        <w:t xml:space="preserve"> </w:t>
      </w:r>
      <w:r w:rsidR="005771BB" w:rsidRPr="00BF3F1B">
        <w:rPr>
          <w:rFonts w:cstheme="minorHAnsi"/>
          <w:sz w:val="24"/>
          <w:szCs w:val="24"/>
          <w:lang w:val="mn-MN"/>
        </w:rPr>
        <w:t>санхүүгийн тайлан, а</w:t>
      </w:r>
      <w:r w:rsidR="001029B7" w:rsidRPr="00BF3F1B">
        <w:rPr>
          <w:rFonts w:cstheme="minorHAnsi"/>
          <w:sz w:val="24"/>
          <w:szCs w:val="24"/>
          <w:lang w:val="mn-MN"/>
        </w:rPr>
        <w:t>удитын дүгнэлтийг ил тод болгох.</w:t>
      </w:r>
    </w:p>
    <w:p w:rsidR="001029B7" w:rsidRPr="00BF3F1B" w:rsidRDefault="001029B7"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Төрийн өмчит компаниудын</w:t>
      </w:r>
      <w:r w:rsidR="005462E6" w:rsidRPr="00BF3F1B">
        <w:rPr>
          <w:rFonts w:cstheme="minorHAnsi"/>
          <w:sz w:val="24"/>
          <w:szCs w:val="24"/>
          <w:lang w:val="mn-MN"/>
        </w:rPr>
        <w:t xml:space="preserve">  хөрөнгө ор</w:t>
      </w:r>
      <w:r w:rsidR="006E6CF3" w:rsidRPr="00BF3F1B">
        <w:rPr>
          <w:rFonts w:cstheme="minorHAnsi"/>
          <w:sz w:val="24"/>
          <w:szCs w:val="24"/>
          <w:lang w:val="mn-MN"/>
        </w:rPr>
        <w:t>уулалтын нөхц</w:t>
      </w:r>
      <w:r w:rsidR="00303350" w:rsidRPr="00BF3F1B">
        <w:rPr>
          <w:rFonts w:cstheme="minorHAnsi"/>
          <w:sz w:val="24"/>
          <w:szCs w:val="24"/>
          <w:lang w:val="mn-MN"/>
        </w:rPr>
        <w:t>өл, компани болон төр хоорондын шилжүүлэг, тэдгээртэй холбоотой гэрээ хэлцэл, шийдвэрий</w:t>
      </w:r>
      <w:r w:rsidRPr="00BF3F1B">
        <w:rPr>
          <w:rFonts w:cstheme="minorHAnsi"/>
          <w:sz w:val="24"/>
          <w:szCs w:val="24"/>
          <w:lang w:val="mn-MN"/>
        </w:rPr>
        <w:t>г ил тод болгох</w:t>
      </w:r>
    </w:p>
    <w:p w:rsidR="00C077DE" w:rsidRPr="00BF3F1B" w:rsidRDefault="00A3570B" w:rsidP="00BF3F1B">
      <w:pPr>
        <w:pStyle w:val="ListParagraph"/>
        <w:numPr>
          <w:ilvl w:val="0"/>
          <w:numId w:val="9"/>
        </w:numPr>
        <w:ind w:left="1418"/>
        <w:jc w:val="both"/>
        <w:rPr>
          <w:rFonts w:cstheme="minorHAnsi"/>
          <w:sz w:val="24"/>
          <w:szCs w:val="24"/>
          <w:lang w:val="mn-MN"/>
        </w:rPr>
      </w:pPr>
      <w:r w:rsidRPr="00BF3F1B">
        <w:rPr>
          <w:rFonts w:cstheme="minorHAnsi"/>
          <w:sz w:val="24"/>
          <w:szCs w:val="24"/>
          <w:lang w:val="mn-MN"/>
        </w:rPr>
        <w:t>Төрийн болон орон нутгийн өмчит компаниудын</w:t>
      </w:r>
      <w:r w:rsidR="001029B7" w:rsidRPr="00BF3F1B">
        <w:rPr>
          <w:rFonts w:cstheme="minorHAnsi"/>
          <w:sz w:val="24"/>
          <w:szCs w:val="24"/>
          <w:lang w:val="mn-MN"/>
        </w:rPr>
        <w:t xml:space="preserve"> цэвэр ашиг, түүнээс ноогдол ашиг тооцох, </w:t>
      </w:r>
      <w:r w:rsidR="00C077DE" w:rsidRPr="00BF3F1B">
        <w:rPr>
          <w:rFonts w:cstheme="minorHAnsi"/>
          <w:sz w:val="24"/>
          <w:szCs w:val="24"/>
          <w:lang w:val="mn-MN"/>
        </w:rPr>
        <w:t xml:space="preserve">хуваарилах </w:t>
      </w:r>
      <w:r w:rsidR="001029B7" w:rsidRPr="00BF3F1B">
        <w:rPr>
          <w:rFonts w:cstheme="minorHAnsi"/>
          <w:sz w:val="24"/>
          <w:szCs w:val="24"/>
          <w:lang w:val="mn-MN"/>
        </w:rPr>
        <w:t xml:space="preserve">аргачлал, </w:t>
      </w:r>
      <w:r w:rsidR="00C077DE" w:rsidRPr="00BF3F1B">
        <w:rPr>
          <w:rFonts w:cstheme="minorHAnsi"/>
          <w:sz w:val="24"/>
          <w:szCs w:val="24"/>
          <w:lang w:val="mn-MN"/>
        </w:rPr>
        <w:t xml:space="preserve">дүрэм журам, </w:t>
      </w:r>
      <w:r w:rsidRPr="00BF3F1B">
        <w:rPr>
          <w:rFonts w:cstheme="minorHAnsi"/>
          <w:sz w:val="24"/>
          <w:szCs w:val="24"/>
          <w:lang w:val="mn-MN"/>
        </w:rPr>
        <w:t xml:space="preserve">түүний хэрэгжилтийг </w:t>
      </w:r>
      <w:r w:rsidR="00C077DE" w:rsidRPr="00BF3F1B">
        <w:rPr>
          <w:rFonts w:cstheme="minorHAnsi"/>
          <w:sz w:val="24"/>
          <w:szCs w:val="24"/>
          <w:lang w:val="mn-MN"/>
        </w:rPr>
        <w:t xml:space="preserve">тайланд тусгах.  Тухайлбал, Эрдэнэс </w:t>
      </w:r>
      <w:r w:rsidR="00C077DE" w:rsidRPr="00265D6C">
        <w:rPr>
          <w:rFonts w:cstheme="minorHAnsi"/>
          <w:sz w:val="24"/>
          <w:szCs w:val="24"/>
          <w:u w:color="FF0000"/>
          <w:lang w:val="mn-MN"/>
        </w:rPr>
        <w:t>Тавантолгой</w:t>
      </w:r>
      <w:r w:rsidR="00C077DE" w:rsidRPr="00BF3F1B">
        <w:rPr>
          <w:rFonts w:cstheme="minorHAnsi"/>
          <w:sz w:val="24"/>
          <w:szCs w:val="24"/>
          <w:lang w:val="mn-MN"/>
        </w:rPr>
        <w:t xml:space="preserve"> ХК ногдол ашиг хуваарилбал улсын төсөв орох уу,  эсхүл Эрдэнэс </w:t>
      </w:r>
      <w:r w:rsidR="00C077DE" w:rsidRPr="00265D6C">
        <w:rPr>
          <w:rFonts w:cstheme="minorHAnsi"/>
          <w:sz w:val="24"/>
          <w:szCs w:val="24"/>
          <w:u w:color="FF0000"/>
          <w:lang w:val="mn-MN"/>
        </w:rPr>
        <w:t>М</w:t>
      </w:r>
      <w:r w:rsidR="001029B7" w:rsidRPr="00265D6C">
        <w:rPr>
          <w:rFonts w:cstheme="minorHAnsi"/>
          <w:sz w:val="24"/>
          <w:szCs w:val="24"/>
          <w:u w:color="FF0000"/>
          <w:lang w:val="mn-MN"/>
        </w:rPr>
        <w:t>ГЛ</w:t>
      </w:r>
      <w:r w:rsidR="001029B7" w:rsidRPr="00BF3F1B">
        <w:rPr>
          <w:rFonts w:cstheme="minorHAnsi"/>
          <w:sz w:val="24"/>
          <w:szCs w:val="24"/>
          <w:lang w:val="mn-MN"/>
        </w:rPr>
        <w:t xml:space="preserve"> ХК-д </w:t>
      </w:r>
      <w:r w:rsidR="00C077DE" w:rsidRPr="00BF3F1B">
        <w:rPr>
          <w:rFonts w:cstheme="minorHAnsi"/>
          <w:sz w:val="24"/>
          <w:szCs w:val="24"/>
          <w:lang w:val="mn-MN"/>
        </w:rPr>
        <w:t>орох</w:t>
      </w:r>
      <w:r w:rsidR="001029B7" w:rsidRPr="00BF3F1B">
        <w:rPr>
          <w:rFonts w:cstheme="minorHAnsi"/>
          <w:sz w:val="24"/>
          <w:szCs w:val="24"/>
          <w:lang w:val="mn-MN"/>
        </w:rPr>
        <w:t xml:space="preserve"> </w:t>
      </w:r>
      <w:r w:rsidR="00C077DE" w:rsidRPr="00BF3F1B">
        <w:rPr>
          <w:rFonts w:cstheme="minorHAnsi"/>
          <w:sz w:val="24"/>
          <w:szCs w:val="24"/>
          <w:lang w:val="mn-MN"/>
        </w:rPr>
        <w:t xml:space="preserve">уу, </w:t>
      </w:r>
      <w:r w:rsidR="00C077DE" w:rsidRPr="00BF3F1B">
        <w:rPr>
          <w:rFonts w:cstheme="minorHAnsi"/>
          <w:sz w:val="24"/>
          <w:szCs w:val="24"/>
          <w:lang w:val="mn-MN"/>
        </w:rPr>
        <w:lastRenderedPageBreak/>
        <w:t xml:space="preserve">Эрдэнэс </w:t>
      </w:r>
      <w:r w:rsidR="00C077DE" w:rsidRPr="00265D6C">
        <w:rPr>
          <w:rFonts w:cstheme="minorHAnsi"/>
          <w:sz w:val="24"/>
          <w:szCs w:val="24"/>
          <w:lang w:val="mn-MN"/>
        </w:rPr>
        <w:t>М</w:t>
      </w:r>
      <w:r w:rsidR="001029B7" w:rsidRPr="00265D6C">
        <w:rPr>
          <w:rFonts w:cstheme="minorHAnsi"/>
          <w:sz w:val="24"/>
          <w:szCs w:val="24"/>
          <w:lang w:val="mn-MN"/>
        </w:rPr>
        <w:t>ГЛ</w:t>
      </w:r>
      <w:r w:rsidR="001029B7" w:rsidRPr="00BF3F1B">
        <w:rPr>
          <w:rFonts w:cstheme="minorHAnsi"/>
          <w:sz w:val="24"/>
          <w:szCs w:val="24"/>
          <w:lang w:val="mn-MN"/>
        </w:rPr>
        <w:t xml:space="preserve"> ХК-ийн  </w:t>
      </w:r>
      <w:r w:rsidR="00C077DE" w:rsidRPr="00BF3F1B">
        <w:rPr>
          <w:rFonts w:cstheme="minorHAnsi"/>
          <w:sz w:val="24"/>
          <w:szCs w:val="24"/>
          <w:lang w:val="mn-MN"/>
        </w:rPr>
        <w:t>хуваарил</w:t>
      </w:r>
      <w:r w:rsidR="001029B7" w:rsidRPr="00BF3F1B">
        <w:rPr>
          <w:rFonts w:cstheme="minorHAnsi"/>
          <w:sz w:val="24"/>
          <w:szCs w:val="24"/>
          <w:lang w:val="mn-MN"/>
        </w:rPr>
        <w:t xml:space="preserve">сан ногдол ашгийн </w:t>
      </w:r>
      <w:r w:rsidR="00C077DE" w:rsidRPr="00BF3F1B">
        <w:rPr>
          <w:rFonts w:cstheme="minorHAnsi"/>
          <w:sz w:val="24"/>
          <w:szCs w:val="24"/>
          <w:lang w:val="mn-MN"/>
        </w:rPr>
        <w:t>хэдэн хувь нь төсөвт ордог,</w:t>
      </w:r>
      <w:r w:rsidR="001029B7" w:rsidRPr="00BF3F1B">
        <w:rPr>
          <w:rFonts w:cstheme="minorHAnsi"/>
          <w:sz w:val="24"/>
          <w:szCs w:val="24"/>
          <w:lang w:val="mn-MN"/>
        </w:rPr>
        <w:t xml:space="preserve"> түүнийг хэрхэн </w:t>
      </w:r>
      <w:r w:rsidR="00C077DE" w:rsidRPr="00BF3F1B">
        <w:rPr>
          <w:rFonts w:cstheme="minorHAnsi"/>
          <w:sz w:val="24"/>
          <w:szCs w:val="24"/>
          <w:lang w:val="mn-MN"/>
        </w:rPr>
        <w:t>тооцдог гэх мэт асуудлуудыг тодруулж тайланд тусгах</w:t>
      </w:r>
      <w:r w:rsidRPr="00BF3F1B">
        <w:rPr>
          <w:rFonts w:cstheme="minorHAnsi"/>
          <w:sz w:val="24"/>
          <w:szCs w:val="24"/>
          <w:lang w:val="mn-MN"/>
        </w:rPr>
        <w:t xml:space="preserve"> </w:t>
      </w:r>
    </w:p>
    <w:p w:rsidR="001029B7" w:rsidRPr="00BF3F1B" w:rsidRDefault="001029B7" w:rsidP="00BF3F1B">
      <w:pPr>
        <w:pStyle w:val="ListParagraph"/>
        <w:ind w:left="1418"/>
        <w:jc w:val="both"/>
        <w:rPr>
          <w:rFonts w:cstheme="minorHAnsi"/>
          <w:sz w:val="24"/>
          <w:szCs w:val="24"/>
          <w:lang w:val="mn-MN"/>
        </w:rPr>
      </w:pPr>
    </w:p>
    <w:p w:rsidR="00B17D38" w:rsidRPr="00BF3F1B" w:rsidRDefault="00B17D38" w:rsidP="00A7723A">
      <w:pPr>
        <w:pStyle w:val="ListParagraph"/>
        <w:numPr>
          <w:ilvl w:val="0"/>
          <w:numId w:val="6"/>
        </w:numPr>
        <w:ind w:left="567"/>
        <w:jc w:val="both"/>
        <w:rPr>
          <w:rFonts w:cstheme="minorHAnsi"/>
          <w:b/>
          <w:sz w:val="24"/>
          <w:szCs w:val="24"/>
          <w:lang w:val="mn-MN"/>
        </w:rPr>
      </w:pPr>
      <w:r w:rsidRPr="00BF3F1B">
        <w:rPr>
          <w:rFonts w:cstheme="minorHAnsi"/>
          <w:b/>
          <w:sz w:val="24"/>
          <w:szCs w:val="24"/>
          <w:lang w:val="mn-MN"/>
        </w:rPr>
        <w:t xml:space="preserve">Төлбөр орлогын мэдээлэл </w:t>
      </w:r>
    </w:p>
    <w:p w:rsidR="001029B7" w:rsidRPr="00BF3F1B" w:rsidRDefault="001029B7" w:rsidP="00BF3F1B">
      <w:pPr>
        <w:pStyle w:val="ListParagraph"/>
        <w:jc w:val="both"/>
        <w:rPr>
          <w:rFonts w:cstheme="minorHAnsi"/>
          <w:b/>
          <w:sz w:val="24"/>
          <w:szCs w:val="24"/>
          <w:lang w:val="mn-MN"/>
        </w:rPr>
      </w:pPr>
    </w:p>
    <w:p w:rsidR="00B17D38" w:rsidRPr="00BF3F1B" w:rsidRDefault="00B17D38" w:rsidP="00BF3F1B">
      <w:pPr>
        <w:pStyle w:val="ListParagraph"/>
        <w:numPr>
          <w:ilvl w:val="0"/>
          <w:numId w:val="1"/>
        </w:numPr>
        <w:jc w:val="both"/>
        <w:rPr>
          <w:rFonts w:cstheme="minorHAnsi"/>
          <w:sz w:val="24"/>
          <w:szCs w:val="24"/>
          <w:lang w:val="mn-MN"/>
        </w:rPr>
      </w:pPr>
      <w:r w:rsidRPr="00BF3F1B">
        <w:rPr>
          <w:rFonts w:cstheme="minorHAnsi"/>
          <w:sz w:val="24"/>
          <w:szCs w:val="24"/>
          <w:lang w:val="mn-MN"/>
        </w:rPr>
        <w:t>Олборлосон, борлуулсан бүтээгдэхүүний хэмжээний мэдээ баримтыг АМНАТ болон бусад орлогын татвартай нь харьцуулан ту</w:t>
      </w:r>
      <w:r w:rsidR="006C6ED1" w:rsidRPr="00BF3F1B">
        <w:rPr>
          <w:rFonts w:cstheme="minorHAnsi"/>
          <w:sz w:val="24"/>
          <w:szCs w:val="24"/>
          <w:lang w:val="mn-MN"/>
        </w:rPr>
        <w:t>л</w:t>
      </w:r>
      <w:r w:rsidRPr="00BF3F1B">
        <w:rPr>
          <w:rFonts w:cstheme="minorHAnsi"/>
          <w:sz w:val="24"/>
          <w:szCs w:val="24"/>
          <w:lang w:val="mn-MN"/>
        </w:rPr>
        <w:t xml:space="preserve">гаж баталгаажуулах.  </w:t>
      </w:r>
    </w:p>
    <w:p w:rsidR="005932B0" w:rsidRPr="00BF3F1B" w:rsidRDefault="005932B0" w:rsidP="00BF3F1B">
      <w:pPr>
        <w:pStyle w:val="ListParagraph"/>
        <w:numPr>
          <w:ilvl w:val="0"/>
          <w:numId w:val="1"/>
        </w:numPr>
        <w:jc w:val="both"/>
        <w:rPr>
          <w:rFonts w:cstheme="minorHAnsi"/>
          <w:sz w:val="24"/>
          <w:szCs w:val="24"/>
          <w:lang w:val="mn-MN"/>
        </w:rPr>
      </w:pPr>
      <w:r w:rsidRPr="00BF3F1B">
        <w:rPr>
          <w:rFonts w:cstheme="minorHAnsi"/>
          <w:sz w:val="24"/>
          <w:szCs w:val="24"/>
          <w:lang w:val="mn-MN"/>
        </w:rPr>
        <w:t xml:space="preserve">Төрийн байгууллагуудын мэдээллийн хоорондын зөрүү, тэдгээрийн шалтгааныг </w:t>
      </w:r>
      <w:r w:rsidR="001029B7" w:rsidRPr="00BF3F1B">
        <w:rPr>
          <w:rFonts w:cstheme="minorHAnsi"/>
          <w:sz w:val="24"/>
          <w:szCs w:val="24"/>
          <w:lang w:val="mn-MN"/>
        </w:rPr>
        <w:t>т</w:t>
      </w:r>
      <w:r w:rsidRPr="00BF3F1B">
        <w:rPr>
          <w:rFonts w:cstheme="minorHAnsi"/>
          <w:sz w:val="24"/>
          <w:szCs w:val="24"/>
          <w:lang w:val="mn-MN"/>
        </w:rPr>
        <w:t>одорхойлж,</w:t>
      </w:r>
      <w:r w:rsidR="001029B7" w:rsidRPr="00BF3F1B">
        <w:rPr>
          <w:rFonts w:cstheme="minorHAnsi"/>
          <w:sz w:val="24"/>
          <w:szCs w:val="24"/>
          <w:lang w:val="mn-MN"/>
        </w:rPr>
        <w:t xml:space="preserve"> түүнийг </w:t>
      </w:r>
      <w:r w:rsidRPr="00BF3F1B">
        <w:rPr>
          <w:rFonts w:cstheme="minorHAnsi"/>
          <w:sz w:val="24"/>
          <w:szCs w:val="24"/>
          <w:lang w:val="mn-MN"/>
        </w:rPr>
        <w:t>арилгах</w:t>
      </w:r>
      <w:r w:rsidR="001029B7" w:rsidRPr="00BF3F1B">
        <w:rPr>
          <w:rFonts w:cstheme="minorHAnsi"/>
          <w:sz w:val="24"/>
          <w:szCs w:val="24"/>
          <w:lang w:val="mn-MN"/>
        </w:rPr>
        <w:t xml:space="preserve">тай холбоотой </w:t>
      </w:r>
      <w:r w:rsidRPr="00BF3F1B">
        <w:rPr>
          <w:rFonts w:cstheme="minorHAnsi"/>
          <w:sz w:val="24"/>
          <w:szCs w:val="24"/>
          <w:lang w:val="mn-MN"/>
        </w:rPr>
        <w:t>дүгнэлт зөвлөмж</w:t>
      </w:r>
      <w:r w:rsidR="001029B7" w:rsidRPr="00BF3F1B">
        <w:rPr>
          <w:rFonts w:cstheme="minorHAnsi"/>
          <w:sz w:val="24"/>
          <w:szCs w:val="24"/>
          <w:lang w:val="mn-MN"/>
        </w:rPr>
        <w:t xml:space="preserve">ийг тайланд тусгах. </w:t>
      </w:r>
      <w:r w:rsidRPr="00BF3F1B">
        <w:rPr>
          <w:rFonts w:cstheme="minorHAnsi"/>
          <w:sz w:val="24"/>
          <w:szCs w:val="24"/>
          <w:lang w:val="mn-MN"/>
        </w:rPr>
        <w:t xml:space="preserve"> </w:t>
      </w:r>
    </w:p>
    <w:p w:rsidR="00B17D38" w:rsidRPr="00BF3F1B" w:rsidRDefault="00B17D38" w:rsidP="00BF3F1B">
      <w:pPr>
        <w:pStyle w:val="ListParagraph"/>
        <w:jc w:val="both"/>
        <w:rPr>
          <w:rFonts w:cstheme="minorHAnsi"/>
          <w:sz w:val="24"/>
          <w:szCs w:val="24"/>
          <w:lang w:val="mn-MN"/>
        </w:rPr>
      </w:pPr>
    </w:p>
    <w:p w:rsidR="001029B7" w:rsidRPr="00BF3F1B" w:rsidRDefault="001029B7" w:rsidP="00A7723A">
      <w:pPr>
        <w:pStyle w:val="ListParagraph"/>
        <w:numPr>
          <w:ilvl w:val="0"/>
          <w:numId w:val="6"/>
        </w:numPr>
        <w:ind w:left="426"/>
        <w:jc w:val="both"/>
        <w:rPr>
          <w:rFonts w:cstheme="minorHAnsi"/>
          <w:b/>
          <w:sz w:val="24"/>
          <w:szCs w:val="24"/>
          <w:lang w:val="mn-MN"/>
        </w:rPr>
      </w:pPr>
      <w:r w:rsidRPr="00BF3F1B">
        <w:rPr>
          <w:rFonts w:cstheme="minorHAnsi"/>
          <w:b/>
          <w:sz w:val="24"/>
          <w:szCs w:val="24"/>
          <w:lang w:val="mn-MN"/>
        </w:rPr>
        <w:t>Мэдээллийн баталгаажуулалт</w:t>
      </w:r>
    </w:p>
    <w:p w:rsidR="00A567FE" w:rsidRPr="00BF3F1B" w:rsidRDefault="001029B7" w:rsidP="00BF3F1B">
      <w:pPr>
        <w:pStyle w:val="ListParagraph"/>
        <w:numPr>
          <w:ilvl w:val="0"/>
          <w:numId w:val="1"/>
        </w:numPr>
        <w:jc w:val="both"/>
        <w:rPr>
          <w:rFonts w:cstheme="minorHAnsi"/>
          <w:sz w:val="24"/>
          <w:szCs w:val="24"/>
          <w:lang w:val="mn-MN"/>
        </w:rPr>
      </w:pPr>
      <w:r w:rsidRPr="00BF3F1B">
        <w:rPr>
          <w:rFonts w:cstheme="minorHAnsi"/>
          <w:sz w:val="24"/>
          <w:szCs w:val="24"/>
          <w:lang w:val="mn-MN"/>
        </w:rPr>
        <w:t xml:space="preserve">Аж ахуйн нэгжийн санхүүгийн аудитад тавигдах шаардлага, түүнтэй холбоотой МУ-ын  хууль тогтоомж, тэдгээрийн хоорондын уялдаа холбоо, үр нөлөөг </w:t>
      </w:r>
      <w:r w:rsidR="00265D6C" w:rsidRPr="00265D6C">
        <w:rPr>
          <w:rFonts w:cstheme="minorHAnsi"/>
          <w:sz w:val="24"/>
          <w:szCs w:val="24"/>
          <w:u w:color="FF0000"/>
          <w:lang w:val="mn-MN"/>
        </w:rPr>
        <w:t>буса</w:t>
      </w:r>
      <w:r w:rsidRPr="00265D6C">
        <w:rPr>
          <w:rFonts w:cstheme="minorHAnsi"/>
          <w:sz w:val="24"/>
          <w:szCs w:val="24"/>
          <w:u w:color="FF0000"/>
          <w:lang w:val="mn-MN"/>
        </w:rPr>
        <w:t>д</w:t>
      </w:r>
      <w:r w:rsidRPr="00265D6C">
        <w:rPr>
          <w:rFonts w:cstheme="minorHAnsi"/>
          <w:sz w:val="24"/>
          <w:szCs w:val="24"/>
          <w:lang w:val="mn-MN"/>
        </w:rPr>
        <w:t xml:space="preserve"> </w:t>
      </w:r>
      <w:r w:rsidRPr="00BF3F1B">
        <w:rPr>
          <w:rFonts w:cstheme="minorHAnsi"/>
          <w:sz w:val="24"/>
          <w:szCs w:val="24"/>
          <w:lang w:val="mn-MN"/>
        </w:rPr>
        <w:t xml:space="preserve">улс орны туршлагад тулгуурлан дүн шинжилгээ хийж, сайжруулах зөвлөмж өгөх. </w:t>
      </w:r>
    </w:p>
    <w:p w:rsidR="001029B7" w:rsidRPr="00BF3F1B" w:rsidRDefault="001029B7" w:rsidP="00BF3F1B">
      <w:pPr>
        <w:pStyle w:val="ListParagraph"/>
        <w:numPr>
          <w:ilvl w:val="0"/>
          <w:numId w:val="1"/>
        </w:numPr>
        <w:jc w:val="both"/>
        <w:rPr>
          <w:rFonts w:cstheme="minorHAnsi"/>
          <w:sz w:val="24"/>
          <w:szCs w:val="24"/>
          <w:lang w:val="mn-MN"/>
        </w:rPr>
      </w:pPr>
      <w:r w:rsidRPr="00265D6C">
        <w:rPr>
          <w:rFonts w:cstheme="minorHAnsi"/>
          <w:sz w:val="24"/>
          <w:szCs w:val="24"/>
          <w:lang w:val="mn-MN"/>
        </w:rPr>
        <w:t>ОҮИТБС</w:t>
      </w:r>
      <w:r w:rsidRPr="00BF3F1B">
        <w:rPr>
          <w:rFonts w:cstheme="minorHAnsi"/>
          <w:sz w:val="24"/>
          <w:szCs w:val="24"/>
          <w:lang w:val="mn-MN"/>
        </w:rPr>
        <w:t xml:space="preserve">-ын мэдээллийг статистикийн сар, улирал, жилийн дүн мэдээтэй холбох боломжийг судлан зөвлөмж өгөх  </w:t>
      </w:r>
    </w:p>
    <w:p w:rsidR="00FF6549" w:rsidRPr="00BF3F1B" w:rsidRDefault="00FF6549" w:rsidP="00BF3F1B">
      <w:pPr>
        <w:pStyle w:val="ListParagraph"/>
        <w:numPr>
          <w:ilvl w:val="0"/>
          <w:numId w:val="1"/>
        </w:numPr>
        <w:jc w:val="both"/>
        <w:rPr>
          <w:rFonts w:cstheme="minorHAnsi"/>
          <w:sz w:val="24"/>
          <w:szCs w:val="24"/>
          <w:lang w:val="mn-MN"/>
        </w:rPr>
      </w:pPr>
      <w:r w:rsidRPr="00BF3F1B">
        <w:rPr>
          <w:rFonts w:cstheme="minorHAnsi"/>
          <w:sz w:val="24"/>
          <w:szCs w:val="24"/>
          <w:lang w:val="mn-MN"/>
        </w:rPr>
        <w:t xml:space="preserve">Компаниудын аудитын дүгнэлтийг нь  </w:t>
      </w:r>
      <w:r w:rsidR="007F1678" w:rsidRPr="00BF3F1B">
        <w:rPr>
          <w:rFonts w:cstheme="minorHAnsi"/>
          <w:sz w:val="24"/>
          <w:szCs w:val="24"/>
          <w:lang w:val="mn-MN"/>
        </w:rPr>
        <w:t>аудит хийсэн санхүүгийн тайлантай нь тулган шалгах замаар аудитын тайлангийн үнэн зөв байдал, чанарыг үнэлэх</w:t>
      </w:r>
      <w:r w:rsidRPr="00BF3F1B">
        <w:rPr>
          <w:rFonts w:cstheme="minorHAnsi"/>
          <w:sz w:val="24"/>
          <w:szCs w:val="24"/>
          <w:lang w:val="mn-MN"/>
        </w:rPr>
        <w:t xml:space="preserve">. Ингэхдээ түүвэр байдлаар тодорхой компаниудыг сонгон авч болох юм. </w:t>
      </w:r>
    </w:p>
    <w:p w:rsidR="00E24E3D" w:rsidRPr="00BF3F1B" w:rsidRDefault="00E24E3D" w:rsidP="00BF3F1B">
      <w:pPr>
        <w:pStyle w:val="ListParagraph"/>
        <w:numPr>
          <w:ilvl w:val="0"/>
          <w:numId w:val="1"/>
        </w:numPr>
        <w:jc w:val="both"/>
        <w:rPr>
          <w:rFonts w:cstheme="minorHAnsi"/>
          <w:sz w:val="24"/>
          <w:szCs w:val="24"/>
          <w:lang w:val="mn-MN"/>
        </w:rPr>
      </w:pPr>
      <w:r w:rsidRPr="00BF3F1B">
        <w:rPr>
          <w:rFonts w:cstheme="minorHAnsi"/>
          <w:sz w:val="24"/>
          <w:szCs w:val="24"/>
          <w:lang w:val="mn-MN"/>
        </w:rPr>
        <w:t>Үндэсний аудитын газар төрийн б</w:t>
      </w:r>
      <w:r w:rsidR="00A567FE" w:rsidRPr="00BF3F1B">
        <w:rPr>
          <w:rFonts w:cstheme="minorHAnsi"/>
          <w:sz w:val="24"/>
          <w:szCs w:val="24"/>
          <w:lang w:val="mn-MN"/>
        </w:rPr>
        <w:t>о</w:t>
      </w:r>
      <w:r w:rsidRPr="00BF3F1B">
        <w:rPr>
          <w:rFonts w:cstheme="minorHAnsi"/>
          <w:sz w:val="24"/>
          <w:szCs w:val="24"/>
          <w:lang w:val="mn-MN"/>
        </w:rPr>
        <w:t>лон орон нутгийн өмчит компанид хийсэн хяналт шалгалт</w:t>
      </w:r>
      <w:r w:rsidR="00A567FE" w:rsidRPr="00BF3F1B">
        <w:rPr>
          <w:rFonts w:cstheme="minorHAnsi"/>
          <w:sz w:val="24"/>
          <w:szCs w:val="24"/>
          <w:lang w:val="mn-MN"/>
        </w:rPr>
        <w:t xml:space="preserve">, тэдгээрийн дүгнэлтийг ил тод болгох. Энэ талаарх зөвлөмжийг тайланд тусгах. </w:t>
      </w:r>
      <w:r w:rsidRPr="00BF3F1B">
        <w:rPr>
          <w:rFonts w:cstheme="minorHAnsi"/>
          <w:sz w:val="24"/>
          <w:szCs w:val="24"/>
          <w:lang w:val="mn-MN"/>
        </w:rPr>
        <w:t xml:space="preserve"> </w:t>
      </w:r>
    </w:p>
    <w:p w:rsidR="00ED4541" w:rsidRPr="00BF3F1B" w:rsidRDefault="00DA1932" w:rsidP="00BF3F1B">
      <w:pPr>
        <w:pStyle w:val="ListParagraph"/>
        <w:numPr>
          <w:ilvl w:val="0"/>
          <w:numId w:val="1"/>
        </w:numPr>
        <w:jc w:val="both"/>
        <w:rPr>
          <w:rFonts w:cstheme="minorHAnsi"/>
          <w:sz w:val="24"/>
          <w:szCs w:val="24"/>
          <w:lang w:val="mn-MN"/>
        </w:rPr>
      </w:pPr>
      <w:r w:rsidRPr="00BF3F1B">
        <w:rPr>
          <w:rFonts w:cstheme="minorHAnsi"/>
          <w:sz w:val="24"/>
          <w:szCs w:val="24"/>
          <w:lang w:val="mn-MN"/>
        </w:rPr>
        <w:t xml:space="preserve">Төрийн байгууллагуудын тайлан мэдээний үнэн зөв байдалд үнэлэлт дүгнэлт өгөх. Ингэхдээ </w:t>
      </w:r>
      <w:r w:rsidRPr="00265D6C">
        <w:rPr>
          <w:rFonts w:cstheme="minorHAnsi"/>
          <w:sz w:val="24"/>
          <w:szCs w:val="24"/>
          <w:lang w:val="mn-MN"/>
        </w:rPr>
        <w:t>ОҮИТБС</w:t>
      </w:r>
      <w:r w:rsidRPr="00BF3F1B">
        <w:rPr>
          <w:rFonts w:cstheme="minorHAnsi"/>
          <w:sz w:val="24"/>
          <w:szCs w:val="24"/>
          <w:lang w:val="mn-MN"/>
        </w:rPr>
        <w:t xml:space="preserve">-ын тайланд гаргаж өгсөн мэдээг тухайн байгууллагын мэдээллийн сан дахь үндсэн эх сурвалжтай </w:t>
      </w:r>
      <w:r w:rsidR="00A567FE" w:rsidRPr="00BF3F1B">
        <w:rPr>
          <w:rFonts w:cstheme="minorHAnsi"/>
          <w:sz w:val="24"/>
          <w:szCs w:val="24"/>
          <w:lang w:val="mn-MN"/>
        </w:rPr>
        <w:t xml:space="preserve">нь </w:t>
      </w:r>
      <w:r w:rsidRPr="00BF3F1B">
        <w:rPr>
          <w:rFonts w:cstheme="minorHAnsi"/>
          <w:sz w:val="24"/>
          <w:szCs w:val="24"/>
          <w:lang w:val="mn-MN"/>
        </w:rPr>
        <w:t xml:space="preserve">тулган шалгах. </w:t>
      </w:r>
      <w:r w:rsidR="00A567FE" w:rsidRPr="00BF3F1B">
        <w:rPr>
          <w:rFonts w:cstheme="minorHAnsi"/>
          <w:sz w:val="24"/>
          <w:szCs w:val="24"/>
          <w:lang w:val="mn-MN"/>
        </w:rPr>
        <w:t xml:space="preserve">Үүнийг </w:t>
      </w:r>
      <w:r w:rsidRPr="00BF3F1B">
        <w:rPr>
          <w:rFonts w:cstheme="minorHAnsi"/>
          <w:sz w:val="24"/>
          <w:szCs w:val="24"/>
          <w:lang w:val="mn-MN"/>
        </w:rPr>
        <w:t xml:space="preserve">мөн түүвэр байдлаар </w:t>
      </w:r>
      <w:r w:rsidR="00A567FE" w:rsidRPr="00BF3F1B">
        <w:rPr>
          <w:rFonts w:cstheme="minorHAnsi"/>
          <w:sz w:val="24"/>
          <w:szCs w:val="24"/>
          <w:lang w:val="mn-MN"/>
        </w:rPr>
        <w:t xml:space="preserve">сонголт хийж </w:t>
      </w:r>
      <w:r w:rsidRPr="00BF3F1B">
        <w:rPr>
          <w:rFonts w:cstheme="minorHAnsi"/>
          <w:sz w:val="24"/>
          <w:szCs w:val="24"/>
          <w:lang w:val="mn-MN"/>
        </w:rPr>
        <w:t>шалгаж бол</w:t>
      </w:r>
      <w:r w:rsidR="00A567FE" w:rsidRPr="00BF3F1B">
        <w:rPr>
          <w:rFonts w:cstheme="minorHAnsi"/>
          <w:sz w:val="24"/>
          <w:szCs w:val="24"/>
          <w:lang w:val="mn-MN"/>
        </w:rPr>
        <w:t xml:space="preserve">ох юм. </w:t>
      </w:r>
      <w:r w:rsidRPr="00BF3F1B">
        <w:rPr>
          <w:rFonts w:cstheme="minorHAnsi"/>
          <w:sz w:val="24"/>
          <w:szCs w:val="24"/>
          <w:lang w:val="mn-MN"/>
        </w:rPr>
        <w:t xml:space="preserve">Тухайлбал, </w:t>
      </w:r>
      <w:r w:rsidR="00BB4DF1" w:rsidRPr="00BF3F1B">
        <w:rPr>
          <w:rFonts w:cstheme="minorHAnsi"/>
          <w:sz w:val="24"/>
          <w:szCs w:val="24"/>
          <w:lang w:val="mn-MN"/>
        </w:rPr>
        <w:t xml:space="preserve"> </w:t>
      </w:r>
      <w:r w:rsidR="00BB4DF1" w:rsidRPr="00265D6C">
        <w:rPr>
          <w:rFonts w:cstheme="minorHAnsi"/>
          <w:sz w:val="24"/>
          <w:szCs w:val="24"/>
          <w:u w:color="FF0000"/>
          <w:lang w:val="mn-MN"/>
        </w:rPr>
        <w:t>БОАЖЯ</w:t>
      </w:r>
      <w:r w:rsidR="00BB4DF1" w:rsidRPr="00BF3F1B">
        <w:rPr>
          <w:rFonts w:cstheme="minorHAnsi"/>
          <w:sz w:val="24"/>
          <w:szCs w:val="24"/>
          <w:lang w:val="mn-MN"/>
        </w:rPr>
        <w:t>-</w:t>
      </w:r>
      <w:r w:rsidR="00BB4DF1" w:rsidRPr="00265D6C">
        <w:rPr>
          <w:rFonts w:cstheme="minorHAnsi"/>
          <w:sz w:val="24"/>
          <w:szCs w:val="24"/>
          <w:u w:color="FF0000"/>
          <w:lang w:val="mn-MN"/>
        </w:rPr>
        <w:t>аас</w:t>
      </w:r>
      <w:r w:rsidR="00BB4DF1" w:rsidRPr="00265D6C">
        <w:rPr>
          <w:rFonts w:cstheme="minorHAnsi"/>
          <w:sz w:val="24"/>
          <w:szCs w:val="24"/>
          <w:lang w:val="mn-MN"/>
        </w:rPr>
        <w:t xml:space="preserve"> </w:t>
      </w:r>
      <w:r w:rsidR="00BB4DF1" w:rsidRPr="00BF3F1B">
        <w:rPr>
          <w:rFonts w:cstheme="minorHAnsi"/>
          <w:sz w:val="24"/>
          <w:szCs w:val="24"/>
          <w:lang w:val="mn-MN"/>
        </w:rPr>
        <w:t xml:space="preserve">гаргаж өгсөн </w:t>
      </w:r>
      <w:r w:rsidRPr="00BF3F1B">
        <w:rPr>
          <w:rFonts w:cstheme="minorHAnsi"/>
          <w:sz w:val="24"/>
          <w:szCs w:val="24"/>
          <w:lang w:val="mn-MN"/>
        </w:rPr>
        <w:t>байгаль орчны нөхөн</w:t>
      </w:r>
      <w:r w:rsidR="00A567FE" w:rsidRPr="00BF3F1B">
        <w:rPr>
          <w:rFonts w:cstheme="minorHAnsi"/>
          <w:sz w:val="24"/>
          <w:szCs w:val="24"/>
          <w:lang w:val="mn-MN"/>
        </w:rPr>
        <w:t xml:space="preserve"> сэргээлтийн барьцаа хөрөнгийн </w:t>
      </w:r>
      <w:r w:rsidRPr="00BF3F1B">
        <w:rPr>
          <w:rFonts w:cstheme="minorHAnsi"/>
          <w:sz w:val="24"/>
          <w:szCs w:val="24"/>
          <w:lang w:val="mn-MN"/>
        </w:rPr>
        <w:t>төвлөрүүлэлт, түүн</w:t>
      </w:r>
      <w:r w:rsidR="00BB4DF1" w:rsidRPr="00BF3F1B">
        <w:rPr>
          <w:rFonts w:cstheme="minorHAnsi"/>
          <w:sz w:val="24"/>
          <w:szCs w:val="24"/>
          <w:lang w:val="mn-MN"/>
        </w:rPr>
        <w:t xml:space="preserve">ий зарцуулалтын мэдээлэл нь </w:t>
      </w:r>
      <w:r w:rsidR="00ED4541" w:rsidRPr="00BF3F1B">
        <w:rPr>
          <w:rFonts w:cstheme="minorHAnsi"/>
          <w:sz w:val="24"/>
          <w:szCs w:val="24"/>
          <w:lang w:val="mn-MN"/>
        </w:rPr>
        <w:t>байнга зөрүүтэй байдгийг шалгах</w:t>
      </w:r>
      <w:r w:rsidR="00A567FE" w:rsidRPr="00BF3F1B">
        <w:rPr>
          <w:rFonts w:cstheme="minorHAnsi"/>
          <w:sz w:val="24"/>
          <w:szCs w:val="24"/>
          <w:lang w:val="mn-MN"/>
        </w:rPr>
        <w:t xml:space="preserve"> гэх мэт. </w:t>
      </w:r>
    </w:p>
    <w:p w:rsidR="007B66AE" w:rsidRPr="00BF3F1B" w:rsidRDefault="007B66AE" w:rsidP="00BF3F1B">
      <w:pPr>
        <w:pStyle w:val="ListParagraph"/>
        <w:numPr>
          <w:ilvl w:val="0"/>
          <w:numId w:val="1"/>
        </w:numPr>
        <w:jc w:val="both"/>
        <w:rPr>
          <w:rFonts w:cstheme="minorHAnsi"/>
          <w:sz w:val="24"/>
          <w:szCs w:val="24"/>
          <w:lang w:val="mn-MN"/>
        </w:rPr>
      </w:pPr>
      <w:r w:rsidRPr="00BF3F1B">
        <w:rPr>
          <w:rFonts w:cstheme="minorHAnsi"/>
          <w:sz w:val="24"/>
          <w:szCs w:val="24"/>
          <w:lang w:val="mn-MN"/>
        </w:rPr>
        <w:t>Олборлох үйлдвэрлэлийн нягтлан бодох бүртгэлийн стандарт ба</w:t>
      </w:r>
      <w:r w:rsidR="00F63674" w:rsidRPr="00BF3F1B">
        <w:rPr>
          <w:rFonts w:cstheme="minorHAnsi"/>
          <w:sz w:val="24"/>
          <w:szCs w:val="24"/>
          <w:lang w:val="mn-MN"/>
        </w:rPr>
        <w:t>тлах тухай ЗГ-ын тогтоолыг үзэх, түүнийг 2017 оны та</w:t>
      </w:r>
      <w:r w:rsidR="00A567FE" w:rsidRPr="00BF3F1B">
        <w:rPr>
          <w:rFonts w:cstheme="minorHAnsi"/>
          <w:sz w:val="24"/>
          <w:szCs w:val="24"/>
          <w:lang w:val="mn-MN"/>
        </w:rPr>
        <w:t xml:space="preserve">йланд </w:t>
      </w:r>
      <w:r w:rsidR="00A567FE" w:rsidRPr="00265D6C">
        <w:rPr>
          <w:rFonts w:cstheme="minorHAnsi"/>
          <w:sz w:val="24"/>
          <w:szCs w:val="24"/>
          <w:u w:color="FF0000"/>
          <w:lang w:val="mn-MN"/>
        </w:rPr>
        <w:t>хэр</w:t>
      </w:r>
      <w:r w:rsidR="00265D6C" w:rsidRPr="00265D6C">
        <w:rPr>
          <w:rFonts w:cstheme="minorHAnsi"/>
          <w:sz w:val="24"/>
          <w:szCs w:val="24"/>
          <w:u w:color="FF0000"/>
          <w:lang w:val="mn-MN"/>
        </w:rPr>
        <w:t>э</w:t>
      </w:r>
      <w:r w:rsidR="00A567FE" w:rsidRPr="00265D6C">
        <w:rPr>
          <w:rFonts w:cstheme="minorHAnsi"/>
          <w:sz w:val="24"/>
          <w:szCs w:val="24"/>
          <w:u w:color="FF0000"/>
          <w:lang w:val="mn-MN"/>
        </w:rPr>
        <w:t>глэх</w:t>
      </w:r>
      <w:r w:rsidR="00A567FE" w:rsidRPr="00265D6C">
        <w:rPr>
          <w:rFonts w:cstheme="minorHAnsi"/>
          <w:sz w:val="24"/>
          <w:szCs w:val="24"/>
          <w:lang w:val="mn-MN"/>
        </w:rPr>
        <w:t xml:space="preserve"> </w:t>
      </w:r>
      <w:r w:rsidR="00A567FE" w:rsidRPr="00BF3F1B">
        <w:rPr>
          <w:rFonts w:cstheme="minorHAnsi"/>
          <w:sz w:val="24"/>
          <w:szCs w:val="24"/>
          <w:lang w:val="mn-MN"/>
        </w:rPr>
        <w:t xml:space="preserve">талаа зөвлөмж өгөх. </w:t>
      </w:r>
    </w:p>
    <w:p w:rsidR="00A567FE" w:rsidRPr="00BF3F1B" w:rsidRDefault="00A567FE" w:rsidP="00BF3F1B">
      <w:pPr>
        <w:pStyle w:val="ListParagraph"/>
        <w:jc w:val="both"/>
        <w:rPr>
          <w:rFonts w:cstheme="minorHAnsi"/>
          <w:sz w:val="24"/>
          <w:szCs w:val="24"/>
          <w:lang w:val="mn-MN"/>
        </w:rPr>
      </w:pPr>
    </w:p>
    <w:p w:rsidR="00E52708" w:rsidRPr="00BF3F1B" w:rsidRDefault="00A567FE" w:rsidP="00A7723A">
      <w:pPr>
        <w:pStyle w:val="ListParagraph"/>
        <w:numPr>
          <w:ilvl w:val="0"/>
          <w:numId w:val="6"/>
        </w:numPr>
        <w:tabs>
          <w:tab w:val="left" w:pos="5470"/>
        </w:tabs>
        <w:ind w:left="284"/>
        <w:jc w:val="both"/>
        <w:rPr>
          <w:rFonts w:cstheme="minorHAnsi"/>
          <w:b/>
          <w:sz w:val="24"/>
          <w:szCs w:val="24"/>
          <w:lang w:val="mn-MN"/>
        </w:rPr>
      </w:pPr>
      <w:r w:rsidRPr="00BF3F1B">
        <w:rPr>
          <w:rFonts w:cstheme="minorHAnsi"/>
          <w:b/>
          <w:sz w:val="24"/>
          <w:szCs w:val="24"/>
          <w:lang w:val="mn-MN"/>
        </w:rPr>
        <w:t xml:space="preserve">Ашигт хүртэгч  эздийн мэдээллийн ил тод байдал </w:t>
      </w:r>
    </w:p>
    <w:p w:rsidR="00A567FE" w:rsidRPr="00BF3F1B" w:rsidRDefault="00A567FE" w:rsidP="00BF3F1B">
      <w:pPr>
        <w:pStyle w:val="ListParagraph"/>
        <w:tabs>
          <w:tab w:val="left" w:pos="5470"/>
        </w:tabs>
        <w:jc w:val="both"/>
        <w:rPr>
          <w:rFonts w:cstheme="minorHAnsi"/>
          <w:b/>
          <w:sz w:val="24"/>
          <w:szCs w:val="24"/>
          <w:lang w:val="mn-MN"/>
        </w:rPr>
      </w:pPr>
    </w:p>
    <w:p w:rsidR="00A567FE" w:rsidRPr="00BF3F1B" w:rsidRDefault="00A567FE" w:rsidP="00BF3F1B">
      <w:pPr>
        <w:pStyle w:val="ListParagraph"/>
        <w:numPr>
          <w:ilvl w:val="0"/>
          <w:numId w:val="10"/>
        </w:numPr>
        <w:jc w:val="both"/>
        <w:rPr>
          <w:rFonts w:cstheme="minorHAnsi"/>
          <w:sz w:val="24"/>
          <w:szCs w:val="24"/>
          <w:lang w:val="mn-MN"/>
        </w:rPr>
      </w:pPr>
      <w:r w:rsidRPr="00BF3F1B">
        <w:rPr>
          <w:rFonts w:cstheme="minorHAnsi"/>
          <w:sz w:val="24"/>
          <w:szCs w:val="24"/>
          <w:lang w:val="mn-MN"/>
        </w:rPr>
        <w:t xml:space="preserve">Ашиг хүртэгч эздийн мэдээллийн ил тод байдлыг хангах чиглэлээр Нээлттэй нийгэм форумаас хийсэн, аж ахуйн нэгж, тусгай зөвшөөрөл, хөрөнгө, эрхийн бүртгэлийн хууль тогтоомж,  тогтолцоонд хийсэн үнэлгээний тайлан, түүнд үндэслэсэн хийгдсэн олон удаагийн хэлэлцүүлгүүдийн үр дүнг судлан тайланд холбогдох зөвлөмжийг тусгах. </w:t>
      </w:r>
      <w:r w:rsidR="007D515A" w:rsidRPr="00BF3F1B">
        <w:rPr>
          <w:rFonts w:cstheme="minorHAnsi"/>
          <w:sz w:val="24"/>
          <w:szCs w:val="24"/>
          <w:lang w:val="mn-MN"/>
        </w:rPr>
        <w:t xml:space="preserve"> </w:t>
      </w:r>
      <w:hyperlink r:id="rId10" w:history="1">
        <w:r w:rsidR="007D515A" w:rsidRPr="00BF3F1B">
          <w:rPr>
            <w:rStyle w:val="Hyperlink"/>
            <w:rFonts w:cstheme="minorHAnsi"/>
            <w:sz w:val="24"/>
            <w:szCs w:val="24"/>
            <w:lang w:val="mn-MN"/>
          </w:rPr>
          <w:t>http://eitimongolia.mn/mn/node/4913</w:t>
        </w:r>
      </w:hyperlink>
      <w:r w:rsidR="007D515A" w:rsidRPr="00BF3F1B">
        <w:rPr>
          <w:rFonts w:cstheme="minorHAnsi"/>
          <w:sz w:val="24"/>
          <w:szCs w:val="24"/>
          <w:lang w:val="mn-MN"/>
        </w:rPr>
        <w:t xml:space="preserve"> </w:t>
      </w:r>
    </w:p>
    <w:p w:rsidR="00A567FE" w:rsidRPr="00BF3F1B" w:rsidRDefault="00A567FE" w:rsidP="00BF3F1B">
      <w:pPr>
        <w:pStyle w:val="ListParagraph"/>
        <w:numPr>
          <w:ilvl w:val="0"/>
          <w:numId w:val="10"/>
        </w:numPr>
        <w:jc w:val="both"/>
        <w:rPr>
          <w:rFonts w:cstheme="minorHAnsi"/>
          <w:sz w:val="24"/>
          <w:szCs w:val="24"/>
          <w:lang w:val="mn-MN"/>
        </w:rPr>
      </w:pPr>
      <w:r w:rsidRPr="00265D6C">
        <w:rPr>
          <w:rFonts w:cstheme="minorHAnsi"/>
          <w:sz w:val="24"/>
          <w:szCs w:val="24"/>
          <w:lang w:val="mn-MN"/>
        </w:rPr>
        <w:t>ОҮИТБС</w:t>
      </w:r>
      <w:r w:rsidRPr="00BF3F1B">
        <w:rPr>
          <w:rFonts w:cstheme="minorHAnsi"/>
          <w:sz w:val="24"/>
          <w:szCs w:val="24"/>
          <w:lang w:val="mn-MN"/>
        </w:rPr>
        <w:t xml:space="preserve">-ын тайлангийн хүрээнд тусгай зөвшөөрөл эзэмшигчдээс өгсөн эздийн мэдээллийн </w:t>
      </w:r>
      <w:r w:rsidRPr="00BF3F1B">
        <w:rPr>
          <w:rFonts w:cstheme="minorHAnsi"/>
          <w:bCs/>
          <w:sz w:val="24"/>
          <w:szCs w:val="24"/>
          <w:lang w:val="mn-MN"/>
        </w:rPr>
        <w:t>үнэн бодит байдлыг баталгаажуулах үүднээс Авлигатай тэмцэх газарт буй Хөрөнгө оруулгын мэдүүлэгтэй тулган нягтлах.  </w:t>
      </w:r>
    </w:p>
    <w:p w:rsidR="00E97354" w:rsidRPr="00BF3F1B" w:rsidRDefault="00A567FE" w:rsidP="00BF3F1B">
      <w:pPr>
        <w:pStyle w:val="ListParagraph"/>
        <w:numPr>
          <w:ilvl w:val="0"/>
          <w:numId w:val="1"/>
        </w:numPr>
        <w:tabs>
          <w:tab w:val="left" w:pos="5470"/>
        </w:tabs>
        <w:jc w:val="both"/>
        <w:rPr>
          <w:rFonts w:cstheme="minorHAnsi"/>
          <w:sz w:val="24"/>
          <w:szCs w:val="24"/>
          <w:lang w:val="mn-MN"/>
        </w:rPr>
      </w:pPr>
      <w:r w:rsidRPr="00BF3F1B">
        <w:rPr>
          <w:rFonts w:cstheme="minorHAnsi"/>
          <w:sz w:val="24"/>
          <w:szCs w:val="24"/>
          <w:lang w:val="mn-MN"/>
        </w:rPr>
        <w:lastRenderedPageBreak/>
        <w:t xml:space="preserve">Ашиг хүртэгч  эздийн ил тод </w:t>
      </w:r>
      <w:r w:rsidR="00265D6C" w:rsidRPr="00265D6C">
        <w:rPr>
          <w:rFonts w:cstheme="minorHAnsi"/>
          <w:sz w:val="24"/>
          <w:szCs w:val="24"/>
          <w:u w:color="FF0000"/>
          <w:lang w:val="mn-MN"/>
        </w:rPr>
        <w:t>байд</w:t>
      </w:r>
      <w:r w:rsidRPr="00265D6C">
        <w:rPr>
          <w:rFonts w:cstheme="minorHAnsi"/>
          <w:sz w:val="24"/>
          <w:szCs w:val="24"/>
          <w:u w:color="FF0000"/>
          <w:lang w:val="mn-MN"/>
        </w:rPr>
        <w:t>лыг</w:t>
      </w:r>
      <w:r w:rsidRPr="00265D6C">
        <w:rPr>
          <w:rFonts w:cstheme="minorHAnsi"/>
          <w:sz w:val="24"/>
          <w:szCs w:val="24"/>
          <w:lang w:val="mn-MN"/>
        </w:rPr>
        <w:t xml:space="preserve"> </w:t>
      </w:r>
      <w:r w:rsidRPr="00BF3F1B">
        <w:rPr>
          <w:rFonts w:cstheme="minorHAnsi"/>
          <w:sz w:val="24"/>
          <w:szCs w:val="24"/>
          <w:lang w:val="mn-MN"/>
        </w:rPr>
        <w:t xml:space="preserve">хангах Замын зураг, түүний хэрэгжилтийг хангахтай холбоотой зөвлөмжийг тайланд тусгах. </w:t>
      </w:r>
    </w:p>
    <w:p w:rsidR="00A567FE" w:rsidRPr="00BF3F1B" w:rsidRDefault="00A567FE" w:rsidP="00BF3F1B">
      <w:pPr>
        <w:pStyle w:val="ListParagraph"/>
        <w:tabs>
          <w:tab w:val="left" w:pos="5470"/>
        </w:tabs>
        <w:jc w:val="both"/>
        <w:rPr>
          <w:rFonts w:cstheme="minorHAnsi"/>
          <w:sz w:val="24"/>
          <w:szCs w:val="24"/>
          <w:lang w:val="mn-MN"/>
        </w:rPr>
      </w:pPr>
    </w:p>
    <w:p w:rsidR="00A567FE" w:rsidRPr="00265D6C" w:rsidRDefault="00E52708" w:rsidP="00265D6C">
      <w:pPr>
        <w:pStyle w:val="ListParagraph"/>
        <w:numPr>
          <w:ilvl w:val="0"/>
          <w:numId w:val="6"/>
        </w:numPr>
        <w:tabs>
          <w:tab w:val="left" w:pos="5470"/>
        </w:tabs>
        <w:ind w:left="426"/>
        <w:jc w:val="both"/>
        <w:rPr>
          <w:rFonts w:cstheme="minorHAnsi"/>
          <w:b/>
          <w:sz w:val="24"/>
          <w:szCs w:val="24"/>
          <w:lang w:val="mn-MN"/>
        </w:rPr>
      </w:pPr>
      <w:r w:rsidRPr="00BF3F1B">
        <w:rPr>
          <w:rFonts w:cstheme="minorHAnsi"/>
          <w:sz w:val="24"/>
          <w:szCs w:val="24"/>
          <w:lang w:val="mn-MN"/>
        </w:rPr>
        <w:t xml:space="preserve"> </w:t>
      </w:r>
      <w:r w:rsidR="00A567FE" w:rsidRPr="00BF3F1B">
        <w:rPr>
          <w:rFonts w:cstheme="minorHAnsi"/>
          <w:b/>
          <w:sz w:val="24"/>
          <w:szCs w:val="24"/>
          <w:lang w:val="mn-MN"/>
        </w:rPr>
        <w:t>Гэрээний ил тод байдал</w:t>
      </w:r>
    </w:p>
    <w:p w:rsidR="00A567FE" w:rsidRPr="00BF3F1B" w:rsidRDefault="00A567FE" w:rsidP="00BF3F1B">
      <w:pPr>
        <w:pStyle w:val="ListParagraph"/>
        <w:numPr>
          <w:ilvl w:val="0"/>
          <w:numId w:val="11"/>
        </w:numPr>
        <w:jc w:val="both"/>
        <w:rPr>
          <w:rFonts w:cstheme="minorHAnsi"/>
          <w:sz w:val="24"/>
          <w:szCs w:val="24"/>
          <w:lang w:val="mn-MN"/>
        </w:rPr>
      </w:pPr>
      <w:r w:rsidRPr="00BF3F1B">
        <w:rPr>
          <w:rFonts w:cstheme="minorHAnsi"/>
          <w:sz w:val="24"/>
          <w:szCs w:val="24"/>
          <w:lang w:val="mn-MN"/>
        </w:rPr>
        <w:t xml:space="preserve">Байгаль орчны нөхөн сэргээлт хийх тусгай зөвшөөрлийг Байгаль орчин, ногоон хөгжил, аялал жуулчлалын яамнаас авсан аж ахуйн нэгжүүд, тэдгээрийн </w:t>
      </w:r>
      <w:r w:rsidRPr="00BF3F1B">
        <w:rPr>
          <w:rFonts w:cstheme="minorHAnsi"/>
          <w:iCs/>
          <w:sz w:val="24"/>
          <w:szCs w:val="24"/>
          <w:lang w:val="mn-MN"/>
        </w:rPr>
        <w:t xml:space="preserve">байршил, үйл ажиллагаа явуулж буй аймаг, сум, эздийн мэдээлэл, </w:t>
      </w:r>
      <w:r w:rsidRPr="00BF3F1B">
        <w:rPr>
          <w:rFonts w:cstheme="minorHAnsi"/>
          <w:sz w:val="24"/>
          <w:szCs w:val="24"/>
          <w:lang w:val="mn-MN"/>
        </w:rPr>
        <w:t xml:space="preserve">орон нутагтай байгуулсан Нөхөн сэргээлтийн гэрээнүүдийн мэдээллийг тайланд тусгах. Эдгээр гэрээ нь Нийгмийн хариуцлагын гэрээ, байгаль орчныг нөхөн сэргээх гэрээ, эвдэрсэн газрыг нөхөн сэргээх гэрээ гэх мэтээр орон нутагт янз бүрээр нэрлэгдсэн байж болохыг анхаарах. </w:t>
      </w:r>
    </w:p>
    <w:p w:rsidR="00A567FE" w:rsidRPr="00BF3F1B" w:rsidRDefault="00A567FE" w:rsidP="00BF3F1B">
      <w:pPr>
        <w:pStyle w:val="ListParagraph"/>
        <w:numPr>
          <w:ilvl w:val="0"/>
          <w:numId w:val="11"/>
        </w:numPr>
        <w:jc w:val="both"/>
        <w:rPr>
          <w:rFonts w:cstheme="minorHAnsi"/>
          <w:sz w:val="24"/>
          <w:szCs w:val="24"/>
          <w:lang w:val="mn-MN"/>
        </w:rPr>
      </w:pPr>
      <w:r w:rsidRPr="00BF3F1B">
        <w:rPr>
          <w:rFonts w:cstheme="minorHAnsi"/>
          <w:sz w:val="24"/>
          <w:szCs w:val="24"/>
          <w:lang w:val="mn-MN"/>
        </w:rPr>
        <w:t>Орон нутгийн хөгжлийн сан б</w:t>
      </w:r>
      <w:r w:rsidRPr="00BF3F1B">
        <w:rPr>
          <w:rFonts w:cstheme="minorHAnsi"/>
          <w:iCs/>
          <w:sz w:val="24"/>
          <w:szCs w:val="24"/>
          <w:lang w:val="mn-MN"/>
        </w:rPr>
        <w:t>олон бусад санд олборлох салбараас орсон орлогын хэмжээ дүн, зориулалтын мэдээллийг татан авч тайланд оруулах. Гэхдээ  энэ жилдээ Говь Алтай, Баянхонгор, Төв, Өвөрхангай, Архангай аймгуудаас эхлэх. Нэг аймагт ойролцоогоор 1-2 суманд ийм үйл ажиллагаа явагдаж байгаа тул эдгээр 5 аймгийг багтаах. </w:t>
      </w:r>
    </w:p>
    <w:p w:rsidR="00A567FE" w:rsidRPr="00BF3F1B" w:rsidRDefault="00A567FE" w:rsidP="00BF3F1B">
      <w:pPr>
        <w:pStyle w:val="ListParagraph"/>
        <w:numPr>
          <w:ilvl w:val="0"/>
          <w:numId w:val="11"/>
        </w:numPr>
        <w:jc w:val="both"/>
        <w:rPr>
          <w:rFonts w:cstheme="minorHAnsi"/>
          <w:sz w:val="24"/>
          <w:szCs w:val="24"/>
          <w:lang w:val="mn-MN"/>
        </w:rPr>
      </w:pPr>
      <w:r w:rsidRPr="00BF3F1B">
        <w:rPr>
          <w:rFonts w:cstheme="minorHAnsi"/>
          <w:sz w:val="24"/>
          <w:szCs w:val="24"/>
          <w:lang w:val="mn-MN"/>
        </w:rPr>
        <w:t xml:space="preserve">Тайланд тусгах гэрээний мэдээллийн агуулгыг нэмэх. </w:t>
      </w:r>
      <w:r w:rsidRPr="00265D6C">
        <w:rPr>
          <w:rFonts w:cstheme="minorHAnsi"/>
          <w:sz w:val="24"/>
          <w:szCs w:val="24"/>
          <w:lang w:val="mn-MN"/>
        </w:rPr>
        <w:t>ОҮИТБС</w:t>
      </w:r>
      <w:r w:rsidRPr="00BF3F1B">
        <w:rPr>
          <w:rFonts w:cstheme="minorHAnsi"/>
          <w:sz w:val="24"/>
          <w:szCs w:val="24"/>
          <w:lang w:val="mn-MN"/>
        </w:rPr>
        <w:t xml:space="preserve">-ын 2013 оны нэгдсэн тайлангийн Хавсралт 14-т тусгасан мэдээллийн төрөл,  агуулга төдийлөн хангалтгүй байгаа тул гэрээ байгуулах, хэрэгжилтийг дүгнэх, хянахад орон нутгийн иргэд, иргэний нийгмийн байгууллагыг оролцуулсан эсэх, оролцуулсан бол ямар хэлбэрээр оролцуулсан тухай мэдээлэл. </w:t>
      </w:r>
    </w:p>
    <w:p w:rsidR="00A567FE" w:rsidRPr="00BF3F1B" w:rsidRDefault="00A567FE" w:rsidP="00BF3F1B">
      <w:pPr>
        <w:pStyle w:val="ListParagraph"/>
        <w:numPr>
          <w:ilvl w:val="0"/>
          <w:numId w:val="11"/>
        </w:numPr>
        <w:jc w:val="both"/>
        <w:rPr>
          <w:rFonts w:cstheme="minorHAnsi"/>
          <w:sz w:val="24"/>
          <w:szCs w:val="24"/>
          <w:lang w:val="mn-MN"/>
        </w:rPr>
      </w:pPr>
      <w:r w:rsidRPr="00BF3F1B">
        <w:rPr>
          <w:rFonts w:cstheme="minorHAnsi"/>
          <w:sz w:val="24"/>
          <w:szCs w:val="24"/>
          <w:lang w:val="mn-MN"/>
        </w:rPr>
        <w:t xml:space="preserve">Бүтээгдэхүүн хуваах гэрээний загварыг 2015 онд Засгийн газраас шинэчлэн батлахдаа нууцлалын заалтыг хассан билээ.  Гэсэн хэдий ч 2015 оноос хойш буюу шинэ загварын дагуу хийгдсэн Бүтээгдэхүүн хуваах гэрээнүүдийг ил тод болгох асуудал дээр хойрго хандаж байгаа талаар тайланд </w:t>
      </w:r>
      <w:r w:rsidR="00265D6C" w:rsidRPr="00265D6C">
        <w:rPr>
          <w:rFonts w:cstheme="minorHAnsi"/>
          <w:sz w:val="24"/>
          <w:szCs w:val="24"/>
          <w:u w:color="FF0000"/>
          <w:lang w:val="mn-MN"/>
        </w:rPr>
        <w:t>тусга</w:t>
      </w:r>
      <w:r w:rsidRPr="00265D6C">
        <w:rPr>
          <w:rFonts w:cstheme="minorHAnsi"/>
          <w:sz w:val="24"/>
          <w:szCs w:val="24"/>
          <w:u w:color="FF0000"/>
          <w:lang w:val="mn-MN"/>
        </w:rPr>
        <w:t>ж</w:t>
      </w:r>
      <w:r w:rsidRPr="00BF3F1B">
        <w:rPr>
          <w:rFonts w:cstheme="minorHAnsi"/>
          <w:sz w:val="24"/>
          <w:szCs w:val="24"/>
          <w:lang w:val="mn-MN"/>
        </w:rPr>
        <w:t xml:space="preserve">, тодорхой зөвлөмж өгөх. </w:t>
      </w:r>
    </w:p>
    <w:p w:rsidR="00193CDA" w:rsidRPr="00BF3F1B" w:rsidRDefault="00193CDA" w:rsidP="00BF3F1B">
      <w:pPr>
        <w:pStyle w:val="ListParagraph"/>
        <w:numPr>
          <w:ilvl w:val="0"/>
          <w:numId w:val="11"/>
        </w:numPr>
        <w:jc w:val="both"/>
        <w:rPr>
          <w:rFonts w:cstheme="minorHAnsi"/>
          <w:sz w:val="24"/>
          <w:szCs w:val="24"/>
          <w:lang w:val="mn-MN"/>
        </w:rPr>
      </w:pPr>
      <w:r w:rsidRPr="00BF3F1B">
        <w:rPr>
          <w:rFonts w:cstheme="minorHAnsi"/>
          <w:sz w:val="24"/>
          <w:szCs w:val="24"/>
          <w:lang w:val="mn-MN"/>
        </w:rPr>
        <w:t>Гэрээний ил тод байдлыг хангахад 2017 оноос хэрэгжиж байгаа Захиргааны ерөнхий хууль хэрхэн нөлөөлөх талаар</w:t>
      </w:r>
      <w:r w:rsidR="007D515A" w:rsidRPr="00BF3F1B">
        <w:rPr>
          <w:rFonts w:cstheme="minorHAnsi"/>
          <w:sz w:val="24"/>
          <w:szCs w:val="24"/>
          <w:lang w:val="mn-MN"/>
        </w:rPr>
        <w:t xml:space="preserve"> тайланд тусгах.  Нээлттэй нийгэм</w:t>
      </w:r>
      <w:r w:rsidRPr="00BF3F1B">
        <w:rPr>
          <w:rFonts w:cstheme="minorHAnsi"/>
          <w:sz w:val="24"/>
          <w:szCs w:val="24"/>
          <w:lang w:val="mn-MN"/>
        </w:rPr>
        <w:t xml:space="preserve">  форумаас хийсэн судалгааны тайланг </w:t>
      </w:r>
      <w:hyperlink r:id="rId11" w:tgtFrame="_blank" w:history="1">
        <w:r w:rsidR="003C7F09" w:rsidRPr="003C7F09">
          <w:rPr>
            <w:rStyle w:val="Hyperlink"/>
            <w:rFonts w:ascii="Arial" w:hAnsi="Arial" w:cs="Arial"/>
            <w:color w:val="1155CC"/>
            <w:sz w:val="19"/>
            <w:szCs w:val="19"/>
            <w:shd w:val="clear" w:color="auto" w:fill="FFFFFF"/>
            <w:lang w:val="mn-MN"/>
          </w:rPr>
          <w:t>http://forum.mn/index.php?sel=news&amp;obj_id=5246</w:t>
        </w:r>
      </w:hyperlink>
      <w:r w:rsidR="003C7F09">
        <w:rPr>
          <w:lang w:val="mn-MN"/>
        </w:rPr>
        <w:t xml:space="preserve"> сайтаас авч үзнэ үү. </w:t>
      </w:r>
    </w:p>
    <w:p w:rsidR="007D515A" w:rsidRPr="00BF3F1B" w:rsidRDefault="007D515A" w:rsidP="00BF3F1B">
      <w:pPr>
        <w:pStyle w:val="ListParagraph"/>
        <w:numPr>
          <w:ilvl w:val="0"/>
          <w:numId w:val="11"/>
        </w:numPr>
        <w:jc w:val="both"/>
        <w:rPr>
          <w:rFonts w:cstheme="minorHAnsi"/>
          <w:sz w:val="24"/>
          <w:szCs w:val="24"/>
          <w:lang w:val="mn-MN"/>
        </w:rPr>
      </w:pPr>
      <w:r w:rsidRPr="00BF3F1B">
        <w:rPr>
          <w:rFonts w:cstheme="minorHAnsi"/>
          <w:sz w:val="24"/>
          <w:szCs w:val="24"/>
          <w:lang w:val="mn-MN"/>
        </w:rPr>
        <w:t xml:space="preserve">Одоо ид өрнөж байгаа </w:t>
      </w:r>
      <w:r w:rsidRPr="00265D6C">
        <w:rPr>
          <w:rFonts w:cstheme="minorHAnsi"/>
          <w:sz w:val="24"/>
          <w:szCs w:val="24"/>
          <w:u w:color="FF0000"/>
          <w:lang w:val="mn-MN"/>
        </w:rPr>
        <w:t>Гацууртын</w:t>
      </w:r>
      <w:r w:rsidRPr="00BF3F1B">
        <w:rPr>
          <w:rFonts w:cstheme="minorHAnsi"/>
          <w:sz w:val="24"/>
          <w:szCs w:val="24"/>
          <w:lang w:val="mn-MN"/>
        </w:rPr>
        <w:t xml:space="preserve"> ордын Хөрөнгө оруулалтын гэрээ, Орд ашиглах гэрээ, Орон нутгийн хамтын ажиллагааны гэрээний хэлэлцээрийн үйл явцад ил тод байдлын зүгээс үнэлэлт  (Захиргааны ерөнхий хуулийн Сонсох ажиллагааны журмыг үндэслэн) өгч,  холбогдох зөвлөмжийг тайланд тусгах. </w:t>
      </w:r>
    </w:p>
    <w:p w:rsidR="00875E4E" w:rsidRPr="00BF3F1B" w:rsidRDefault="00E97354" w:rsidP="00A7723A">
      <w:pPr>
        <w:pStyle w:val="ListParagraph"/>
        <w:numPr>
          <w:ilvl w:val="0"/>
          <w:numId w:val="6"/>
        </w:numPr>
        <w:tabs>
          <w:tab w:val="left" w:pos="5470"/>
        </w:tabs>
        <w:ind w:left="426"/>
        <w:jc w:val="both"/>
        <w:rPr>
          <w:rFonts w:cstheme="minorHAnsi"/>
          <w:sz w:val="24"/>
          <w:szCs w:val="24"/>
          <w:lang w:val="mn-MN"/>
        </w:rPr>
      </w:pPr>
      <w:r w:rsidRPr="00BF3F1B">
        <w:rPr>
          <w:rFonts w:cstheme="minorHAnsi"/>
          <w:b/>
          <w:sz w:val="24"/>
          <w:szCs w:val="24"/>
          <w:lang w:val="mn-MN"/>
        </w:rPr>
        <w:t>Дэд бүтэц, бартерын гэрээ</w:t>
      </w:r>
      <w:r w:rsidRPr="00BF3F1B">
        <w:rPr>
          <w:rFonts w:cstheme="minorHAnsi"/>
          <w:sz w:val="24"/>
          <w:szCs w:val="24"/>
          <w:lang w:val="mn-MN"/>
        </w:rPr>
        <w:t xml:space="preserve"> </w:t>
      </w:r>
    </w:p>
    <w:p w:rsidR="007D515A" w:rsidRPr="00BF3F1B" w:rsidRDefault="007D515A" w:rsidP="00BF3F1B">
      <w:pPr>
        <w:pStyle w:val="ListParagraph"/>
        <w:numPr>
          <w:ilvl w:val="0"/>
          <w:numId w:val="12"/>
        </w:numPr>
        <w:jc w:val="both"/>
        <w:rPr>
          <w:rFonts w:cstheme="minorHAnsi"/>
          <w:sz w:val="24"/>
          <w:szCs w:val="24"/>
          <w:lang w:val="mn-MN"/>
        </w:rPr>
      </w:pPr>
      <w:r w:rsidRPr="00BF3F1B">
        <w:rPr>
          <w:rFonts w:cstheme="minorHAnsi"/>
          <w:sz w:val="24"/>
          <w:szCs w:val="24"/>
          <w:lang w:val="mn-MN"/>
        </w:rPr>
        <w:t xml:space="preserve">Уул уурхайн салбарт хийгдэж буй </w:t>
      </w:r>
      <w:r w:rsidRPr="00BF3F1B">
        <w:rPr>
          <w:rFonts w:cstheme="minorHAnsi"/>
          <w:bCs/>
          <w:sz w:val="24"/>
          <w:szCs w:val="24"/>
          <w:lang w:val="mn-MN"/>
        </w:rPr>
        <w:t xml:space="preserve">Концессын болон </w:t>
      </w:r>
      <w:r w:rsidR="00265D6C">
        <w:rPr>
          <w:rFonts w:cstheme="minorHAnsi"/>
          <w:bCs/>
          <w:sz w:val="24"/>
          <w:szCs w:val="24"/>
          <w:u w:color="FF0000"/>
          <w:lang w:val="mn-MN"/>
        </w:rPr>
        <w:t>бартерын</w:t>
      </w:r>
      <w:r w:rsidRPr="00BF3F1B">
        <w:rPr>
          <w:rFonts w:cstheme="minorHAnsi"/>
          <w:bCs/>
          <w:sz w:val="24"/>
          <w:szCs w:val="24"/>
          <w:lang w:val="mn-MN"/>
        </w:rPr>
        <w:t xml:space="preserve"> солилцооны гэрээнүүдийг нээлттэй болгох. Ингэхдээ мөнгөн дүнгийн хэмжээгээр босго тогтоох. </w:t>
      </w:r>
      <w:r w:rsidRPr="00BF3F1B">
        <w:rPr>
          <w:rFonts w:cstheme="minorHAnsi"/>
          <w:iCs/>
          <w:sz w:val="24"/>
          <w:szCs w:val="24"/>
          <w:lang w:val="mn-MN"/>
        </w:rPr>
        <w:t xml:space="preserve"> </w:t>
      </w:r>
      <w:r w:rsidRPr="00265D6C">
        <w:rPr>
          <w:rFonts w:cstheme="minorHAnsi"/>
          <w:iCs/>
          <w:sz w:val="24"/>
          <w:szCs w:val="24"/>
          <w:u w:color="FF0000"/>
          <w:lang w:val="mn-MN"/>
        </w:rPr>
        <w:t>КПМЖ</w:t>
      </w:r>
      <w:r w:rsidRPr="00BF3F1B">
        <w:rPr>
          <w:rFonts w:cstheme="minorHAnsi"/>
          <w:iCs/>
          <w:sz w:val="24"/>
          <w:szCs w:val="24"/>
          <w:lang w:val="mn-MN"/>
        </w:rPr>
        <w:t xml:space="preserve">-ээс (2014 оны өгөгдөл мэдээгээр олборлох үйлдвэрлэл эрхлэгч компаниудын улсын төсвийн орлогод оруулж буй хувь хэмжээгээр ангилж 109 болон 205 гэсэн хоёр ялгаатай хянан баталгаа хийхээр) гаргасан ангиллын дундаж буюу 500 саяас 1 тэр бум гэсэн дундажтай жишиж үзэн 500 сая төгрөгөөс дээш хөрөнгө оруулалттай концессийн болон бартерийн </w:t>
      </w:r>
      <w:r w:rsidRPr="00BF3F1B">
        <w:rPr>
          <w:rFonts w:cstheme="minorHAnsi"/>
          <w:iCs/>
          <w:sz w:val="24"/>
          <w:szCs w:val="24"/>
          <w:lang w:val="mn-MN"/>
        </w:rPr>
        <w:lastRenderedPageBreak/>
        <w:t xml:space="preserve">гэрээнүүдийн жагсаалт, гэрээний үндсэн нөхцөл, оролцогч талууд, ЗГ-аас дэнчинд тавьсан нөөц баялаг, орлогын </w:t>
      </w:r>
      <w:r w:rsidRPr="00265D6C">
        <w:rPr>
          <w:rFonts w:cstheme="minorHAnsi"/>
          <w:iCs/>
          <w:sz w:val="24"/>
          <w:szCs w:val="24"/>
          <w:u w:color="FF0000"/>
          <w:lang w:val="mn-MN"/>
        </w:rPr>
        <w:t>балансад</w:t>
      </w:r>
      <w:r w:rsidRPr="00BF3F1B">
        <w:rPr>
          <w:rFonts w:cstheme="minorHAnsi"/>
          <w:iCs/>
          <w:sz w:val="24"/>
          <w:szCs w:val="24"/>
          <w:lang w:val="mn-MN"/>
        </w:rPr>
        <w:t xml:space="preserve"> эзлэх хувь хэмжээ зэрэг дэлгэрэнгүй мэдээллийг нээлттэй болгох.</w:t>
      </w:r>
    </w:p>
    <w:p w:rsidR="007D515A" w:rsidRPr="00BF3F1B" w:rsidRDefault="007D515A" w:rsidP="00BF3F1B">
      <w:pPr>
        <w:pStyle w:val="ListParagraph"/>
        <w:ind w:left="1080"/>
        <w:jc w:val="both"/>
        <w:rPr>
          <w:rFonts w:cstheme="minorHAnsi"/>
          <w:sz w:val="24"/>
          <w:szCs w:val="24"/>
          <w:lang w:val="mn-MN"/>
        </w:rPr>
      </w:pPr>
    </w:p>
    <w:p w:rsidR="00E939C3" w:rsidRPr="00BF3F1B" w:rsidRDefault="00E939C3" w:rsidP="00A7723A">
      <w:pPr>
        <w:pStyle w:val="ListParagraph"/>
        <w:numPr>
          <w:ilvl w:val="0"/>
          <w:numId w:val="6"/>
        </w:numPr>
        <w:tabs>
          <w:tab w:val="left" w:pos="5470"/>
        </w:tabs>
        <w:ind w:left="567"/>
        <w:jc w:val="both"/>
        <w:rPr>
          <w:rFonts w:cstheme="minorHAnsi"/>
          <w:b/>
          <w:sz w:val="24"/>
          <w:szCs w:val="24"/>
          <w:lang w:val="mn-MN"/>
        </w:rPr>
      </w:pPr>
      <w:r w:rsidRPr="00BF3F1B">
        <w:rPr>
          <w:rFonts w:cstheme="minorHAnsi"/>
          <w:b/>
          <w:sz w:val="24"/>
          <w:szCs w:val="24"/>
          <w:lang w:val="mn-MN"/>
        </w:rPr>
        <w:t xml:space="preserve"> Нийгмийн зайлшгүй зардал </w:t>
      </w:r>
    </w:p>
    <w:p w:rsidR="007D515A" w:rsidRPr="00BF3F1B" w:rsidRDefault="007D515A" w:rsidP="00BF3F1B">
      <w:pPr>
        <w:pStyle w:val="ListParagraph"/>
        <w:tabs>
          <w:tab w:val="left" w:pos="5470"/>
        </w:tabs>
        <w:jc w:val="both"/>
        <w:rPr>
          <w:rFonts w:cstheme="minorHAnsi"/>
          <w:b/>
          <w:sz w:val="24"/>
          <w:szCs w:val="24"/>
          <w:lang w:val="mn-MN"/>
        </w:rPr>
      </w:pPr>
    </w:p>
    <w:p w:rsidR="007D515A" w:rsidRPr="00BF3F1B" w:rsidRDefault="007D515A" w:rsidP="00BF3F1B">
      <w:pPr>
        <w:pStyle w:val="ListParagraph"/>
        <w:numPr>
          <w:ilvl w:val="0"/>
          <w:numId w:val="10"/>
        </w:numPr>
        <w:jc w:val="both"/>
        <w:rPr>
          <w:rFonts w:cstheme="minorHAnsi"/>
          <w:sz w:val="24"/>
          <w:szCs w:val="24"/>
          <w:lang w:val="mn-MN"/>
        </w:rPr>
      </w:pPr>
      <w:r w:rsidRPr="00BF3F1B">
        <w:rPr>
          <w:rFonts w:cstheme="minorHAnsi"/>
          <w:sz w:val="24"/>
          <w:szCs w:val="24"/>
          <w:lang w:val="mn-MN"/>
        </w:rPr>
        <w:t xml:space="preserve">Нийгмийн зайлшгүй зардал гэж юуг ойлгох талаар тайлбар өгөх.  </w:t>
      </w:r>
      <w:r w:rsidRPr="00265D6C">
        <w:rPr>
          <w:rFonts w:cstheme="minorHAnsi"/>
          <w:sz w:val="24"/>
          <w:szCs w:val="24"/>
          <w:lang w:val="mn-MN"/>
        </w:rPr>
        <w:t>ОҮИТБС</w:t>
      </w:r>
      <w:r w:rsidRPr="00BF3F1B">
        <w:rPr>
          <w:rFonts w:cstheme="minorHAnsi"/>
          <w:sz w:val="24"/>
          <w:szCs w:val="24"/>
          <w:lang w:val="mn-MN"/>
        </w:rPr>
        <w:t xml:space="preserve">-ын стандарт болон 2013 оны тайланд нийгмийн хөрөнгө оруулалт гэсэн нэр </w:t>
      </w:r>
      <w:r w:rsidR="00265D6C">
        <w:rPr>
          <w:rFonts w:cstheme="minorHAnsi"/>
          <w:sz w:val="24"/>
          <w:szCs w:val="24"/>
          <w:u w:color="FF0000"/>
          <w:lang w:val="mn-MN"/>
        </w:rPr>
        <w:t>томьёог</w:t>
      </w:r>
      <w:r w:rsidRPr="00BF3F1B">
        <w:rPr>
          <w:rFonts w:cstheme="minorHAnsi"/>
          <w:sz w:val="24"/>
          <w:szCs w:val="24"/>
          <w:lang w:val="mn-MN"/>
        </w:rPr>
        <w:t xml:space="preserve"> ашигласан байна. Иймд тайланд хэрэглэх нэр </w:t>
      </w:r>
      <w:r w:rsidR="00265D6C">
        <w:rPr>
          <w:rFonts w:cstheme="minorHAnsi"/>
          <w:sz w:val="24"/>
          <w:szCs w:val="24"/>
          <w:u w:color="FF0000"/>
          <w:lang w:val="mn-MN"/>
        </w:rPr>
        <w:t>томьёог</w:t>
      </w:r>
      <w:r w:rsidRPr="00BF3F1B">
        <w:rPr>
          <w:rFonts w:cstheme="minorHAnsi"/>
          <w:sz w:val="24"/>
          <w:szCs w:val="24"/>
          <w:lang w:val="mn-MN"/>
        </w:rPr>
        <w:t xml:space="preserve"> нэр мөр хэрэглэх буюу стандарт, өмнөх жилийн тайлангуудад ашигласан нэр </w:t>
      </w:r>
      <w:r w:rsidR="00265D6C">
        <w:rPr>
          <w:rFonts w:cstheme="minorHAnsi"/>
          <w:sz w:val="24"/>
          <w:szCs w:val="24"/>
          <w:u w:color="FF0000"/>
          <w:lang w:val="mn-MN"/>
        </w:rPr>
        <w:t>томьёог</w:t>
      </w:r>
      <w:r w:rsidRPr="00BF3F1B">
        <w:rPr>
          <w:rFonts w:cstheme="minorHAnsi"/>
          <w:sz w:val="24"/>
          <w:szCs w:val="24"/>
          <w:lang w:val="mn-MN"/>
        </w:rPr>
        <w:t xml:space="preserve"> хэрэглэх,  энэ талаар нэгдсэн </w:t>
      </w:r>
      <w:r w:rsidR="00265D6C">
        <w:rPr>
          <w:rFonts w:cstheme="minorHAnsi"/>
          <w:sz w:val="24"/>
          <w:szCs w:val="24"/>
          <w:u w:color="FF0000"/>
          <w:lang w:val="mn-MN"/>
        </w:rPr>
        <w:t xml:space="preserve">шийдэлд </w:t>
      </w:r>
      <w:r w:rsidRPr="00BF3F1B">
        <w:rPr>
          <w:rFonts w:cstheme="minorHAnsi"/>
          <w:sz w:val="24"/>
          <w:szCs w:val="24"/>
          <w:lang w:val="mn-MN"/>
        </w:rPr>
        <w:t xml:space="preserve"> хүрч,   шийдвэр гаргахыг </w:t>
      </w:r>
      <w:r w:rsidRPr="00265D6C">
        <w:rPr>
          <w:rFonts w:cstheme="minorHAnsi"/>
          <w:sz w:val="24"/>
          <w:szCs w:val="24"/>
          <w:lang w:val="mn-MN"/>
        </w:rPr>
        <w:t>ОҮИТБС</w:t>
      </w:r>
      <w:r w:rsidRPr="00BF3F1B">
        <w:rPr>
          <w:rFonts w:cstheme="minorHAnsi"/>
          <w:sz w:val="24"/>
          <w:szCs w:val="24"/>
          <w:lang w:val="mn-MN"/>
        </w:rPr>
        <w:t xml:space="preserve">-ын Ажлын хэсэгт зөвлөмж өгөх. </w:t>
      </w:r>
    </w:p>
    <w:p w:rsidR="007D515A" w:rsidRPr="00BF3F1B" w:rsidRDefault="007D515A" w:rsidP="00BF3F1B">
      <w:pPr>
        <w:pStyle w:val="ListParagraph"/>
        <w:tabs>
          <w:tab w:val="left" w:pos="5470"/>
        </w:tabs>
        <w:jc w:val="both"/>
        <w:rPr>
          <w:rFonts w:cstheme="minorHAnsi"/>
          <w:b/>
          <w:sz w:val="24"/>
          <w:szCs w:val="24"/>
          <w:lang w:val="mn-MN"/>
        </w:rPr>
      </w:pPr>
    </w:p>
    <w:p w:rsidR="00E939C3" w:rsidRPr="00BF3F1B" w:rsidRDefault="007D515A" w:rsidP="00A7723A">
      <w:pPr>
        <w:pStyle w:val="ListParagraph"/>
        <w:numPr>
          <w:ilvl w:val="0"/>
          <w:numId w:val="6"/>
        </w:numPr>
        <w:tabs>
          <w:tab w:val="left" w:pos="5470"/>
        </w:tabs>
        <w:ind w:left="567"/>
        <w:jc w:val="both"/>
        <w:rPr>
          <w:rFonts w:cstheme="minorHAnsi"/>
          <w:b/>
          <w:sz w:val="24"/>
          <w:szCs w:val="24"/>
          <w:lang w:val="mn-MN"/>
        </w:rPr>
      </w:pPr>
      <w:r w:rsidRPr="00265D6C">
        <w:rPr>
          <w:rFonts w:cstheme="minorHAnsi"/>
          <w:b/>
          <w:sz w:val="24"/>
          <w:szCs w:val="24"/>
          <w:lang w:val="mn-MN"/>
        </w:rPr>
        <w:t>ОҮИТБС</w:t>
      </w:r>
      <w:r w:rsidRPr="00BF3F1B">
        <w:rPr>
          <w:rFonts w:cstheme="minorHAnsi"/>
          <w:b/>
          <w:sz w:val="24"/>
          <w:szCs w:val="24"/>
          <w:lang w:val="mn-MN"/>
        </w:rPr>
        <w:t xml:space="preserve">-ын тайлангийн </w:t>
      </w:r>
      <w:r w:rsidR="0036203F" w:rsidRPr="00BF3F1B">
        <w:rPr>
          <w:rFonts w:cstheme="minorHAnsi"/>
          <w:b/>
          <w:sz w:val="24"/>
          <w:szCs w:val="24"/>
          <w:lang w:val="mn-MN"/>
        </w:rPr>
        <w:t>маягт</w:t>
      </w:r>
      <w:r w:rsidRPr="00BF3F1B">
        <w:rPr>
          <w:rFonts w:cstheme="minorHAnsi"/>
          <w:b/>
          <w:sz w:val="24"/>
          <w:szCs w:val="24"/>
          <w:lang w:val="mn-MN"/>
        </w:rPr>
        <w:t xml:space="preserve">ыг </w:t>
      </w:r>
      <w:r w:rsidR="0036203F" w:rsidRPr="00BF3F1B">
        <w:rPr>
          <w:rFonts w:cstheme="minorHAnsi"/>
          <w:b/>
          <w:sz w:val="24"/>
          <w:szCs w:val="24"/>
          <w:lang w:val="mn-MN"/>
        </w:rPr>
        <w:t xml:space="preserve">сайжруулах </w:t>
      </w:r>
      <w:r w:rsidRPr="00BF3F1B">
        <w:rPr>
          <w:rFonts w:cstheme="minorHAnsi"/>
          <w:b/>
          <w:sz w:val="24"/>
          <w:szCs w:val="24"/>
          <w:lang w:val="mn-MN"/>
        </w:rPr>
        <w:t xml:space="preserve">чиглэлээр </w:t>
      </w:r>
    </w:p>
    <w:p w:rsidR="007D515A" w:rsidRPr="00AE68A8" w:rsidRDefault="007D515A" w:rsidP="00BF3F1B">
      <w:pPr>
        <w:pStyle w:val="ListParagraph"/>
        <w:numPr>
          <w:ilvl w:val="0"/>
          <w:numId w:val="10"/>
        </w:numPr>
        <w:spacing w:before="100" w:beforeAutospacing="1" w:after="100" w:afterAutospacing="1" w:line="240" w:lineRule="auto"/>
        <w:jc w:val="both"/>
        <w:rPr>
          <w:rFonts w:cstheme="minorHAnsi"/>
          <w:sz w:val="24"/>
          <w:szCs w:val="24"/>
          <w:lang w:val="mn-MN"/>
        </w:rPr>
      </w:pPr>
      <w:r w:rsidRPr="00BF3F1B">
        <w:rPr>
          <w:rFonts w:cstheme="minorHAnsi"/>
          <w:iCs/>
          <w:sz w:val="24"/>
          <w:szCs w:val="24"/>
          <w:lang w:val="mn-MN"/>
        </w:rPr>
        <w:t xml:space="preserve">Хандивыг маягтад хамруулан авч үздэг. Гэхдээ хөрөнгө оруулалт уу, хандив уу, </w:t>
      </w:r>
      <w:r w:rsidR="00265D6C">
        <w:rPr>
          <w:rFonts w:cstheme="minorHAnsi"/>
          <w:iCs/>
          <w:sz w:val="24"/>
          <w:szCs w:val="24"/>
          <w:u w:color="FF0000"/>
          <w:lang w:val="mn-MN"/>
        </w:rPr>
        <w:t>компанийн</w:t>
      </w:r>
      <w:r w:rsidRPr="00BF3F1B">
        <w:rPr>
          <w:rFonts w:cstheme="minorHAnsi"/>
          <w:iCs/>
          <w:sz w:val="24"/>
          <w:szCs w:val="24"/>
          <w:lang w:val="mn-MN"/>
        </w:rPr>
        <w:t xml:space="preserve"> үүрэгт зайлшгүй гаргах зардал уу гэдгийг ялгаж харах боломжгүй байдаг. Иймээс энэ жилийн тайланг урьдахаас илүү сайжруулах үүднээс эдгээрийг ялгах боломжтойгоор мэдээлэл авч харуулах боломжийг судлах, энэ талаар зөвлөмж гаргах   </w:t>
      </w:r>
    </w:p>
    <w:p w:rsidR="00AE68A8" w:rsidRPr="00AE68A8" w:rsidRDefault="00AE68A8" w:rsidP="00354255">
      <w:pPr>
        <w:pStyle w:val="ListParagraph"/>
        <w:numPr>
          <w:ilvl w:val="0"/>
          <w:numId w:val="10"/>
        </w:numPr>
        <w:spacing w:before="100" w:beforeAutospacing="1" w:after="100" w:afterAutospacing="1" w:line="240" w:lineRule="auto"/>
        <w:jc w:val="both"/>
        <w:rPr>
          <w:rFonts w:cstheme="minorHAnsi"/>
          <w:sz w:val="24"/>
          <w:szCs w:val="24"/>
          <w:lang w:val="mn-MN"/>
        </w:rPr>
      </w:pPr>
      <w:r w:rsidRPr="00AE68A8">
        <w:rPr>
          <w:rFonts w:cstheme="minorHAnsi"/>
          <w:sz w:val="24"/>
          <w:szCs w:val="24"/>
          <w:lang w:val="mn-MN"/>
        </w:rPr>
        <w:t xml:space="preserve">Төсвийн шинжтэй зарцуулалт байгаа эсэх,  байгаа бол тайлагнах материаллаг босго, орон нутгийн шилжүүлэг, төлбөр гэдгийг хэрхэн ойлгох, тэдгээрийн тайланд тусгах  материаллаг  босгыг тодорхойлох гэх мэт асуудлаар </w:t>
      </w:r>
      <w:r w:rsidRPr="00265D6C">
        <w:rPr>
          <w:rFonts w:cstheme="minorHAnsi"/>
          <w:sz w:val="24"/>
          <w:szCs w:val="24"/>
          <w:lang w:val="mn-MN"/>
        </w:rPr>
        <w:t>ОҮИТБС</w:t>
      </w:r>
      <w:r w:rsidRPr="00AE68A8">
        <w:rPr>
          <w:rFonts w:cstheme="minorHAnsi"/>
          <w:sz w:val="24"/>
          <w:szCs w:val="24"/>
          <w:lang w:val="mn-MN"/>
        </w:rPr>
        <w:t xml:space="preserve">-ын Ажлын хэсэг шийдвэр гаргах шаардлагатай байгаа талаар зөвлөмж өгөх. </w:t>
      </w:r>
    </w:p>
    <w:p w:rsidR="00F63674" w:rsidRPr="00AE68A8" w:rsidRDefault="007D515A" w:rsidP="00BF3F1B">
      <w:pPr>
        <w:pStyle w:val="ListParagraph"/>
        <w:numPr>
          <w:ilvl w:val="0"/>
          <w:numId w:val="10"/>
        </w:numPr>
        <w:spacing w:before="100" w:beforeAutospacing="1" w:after="100" w:afterAutospacing="1" w:line="240" w:lineRule="auto"/>
        <w:jc w:val="both"/>
        <w:rPr>
          <w:rFonts w:cstheme="minorHAnsi"/>
          <w:sz w:val="24"/>
          <w:szCs w:val="24"/>
          <w:lang w:val="mn-MN"/>
        </w:rPr>
      </w:pPr>
      <w:r w:rsidRPr="00BF3F1B">
        <w:rPr>
          <w:rFonts w:cstheme="minorHAnsi"/>
          <w:iCs/>
          <w:sz w:val="24"/>
          <w:szCs w:val="24"/>
          <w:lang w:val="mn-MN"/>
        </w:rPr>
        <w:t xml:space="preserve">Ашигт малтмалын нөөц ашигласны төлбөрийн  орлогыг компани тус бүрээр гаргах, ингэхдээ аль аймагт ажилладаг компани хэдийг төвлөрүүлснийг харах боломжтойгоор боловсруулж харуулах. Үүнд үндэслэн 2016 оны 01 сарын 01-ээс хэрэгжиж эхлэх Төсвийн тухай хуулийн 60-р зүйлд оруулсан нэмэлт өөрчлөлтүүдийг хэрэгжүүлэхтэй холбоотой зөвлөмж өгөх. Учир нь дээрх нэмэлт өөрчлөлттэй холбоотойгоор орон нутгийн төсөв, орон нутгийн хөгжлийн санд ихээхэн хэмжээний мөнгөн хөрөнгө орох магадлалтай байгаа  атал түүнийг үр нөлөөтэй зарцуулах хариуцлага, </w:t>
      </w:r>
      <w:r w:rsidR="00265D6C">
        <w:rPr>
          <w:rFonts w:cstheme="minorHAnsi"/>
          <w:iCs/>
          <w:sz w:val="24"/>
          <w:szCs w:val="24"/>
          <w:u w:color="FF0000"/>
          <w:lang w:val="mn-MN"/>
        </w:rPr>
        <w:t>чадавх</w:t>
      </w:r>
      <w:r w:rsidRPr="00BF3F1B">
        <w:rPr>
          <w:rFonts w:cstheme="minorHAnsi"/>
          <w:iCs/>
          <w:sz w:val="24"/>
          <w:szCs w:val="24"/>
          <w:lang w:val="mn-MN"/>
        </w:rPr>
        <w:t xml:space="preserve"> орон нутагт төдийлөн бүрдээгүй байна. Иймд  тухайн сум, аймагт аль </w:t>
      </w:r>
      <w:r w:rsidR="00265D6C">
        <w:rPr>
          <w:rFonts w:cstheme="minorHAnsi"/>
          <w:iCs/>
          <w:sz w:val="24"/>
          <w:szCs w:val="24"/>
          <w:u w:color="FF0000"/>
          <w:lang w:val="mn-MN"/>
        </w:rPr>
        <w:t>компанийн</w:t>
      </w:r>
      <w:r w:rsidRPr="00BF3F1B">
        <w:rPr>
          <w:rFonts w:cstheme="minorHAnsi"/>
          <w:iCs/>
          <w:sz w:val="24"/>
          <w:szCs w:val="24"/>
          <w:lang w:val="mn-MN"/>
        </w:rPr>
        <w:t xml:space="preserve"> аль төслөөс </w:t>
      </w:r>
      <w:r w:rsidR="00265D6C">
        <w:rPr>
          <w:rFonts w:cstheme="minorHAnsi"/>
          <w:iCs/>
          <w:sz w:val="24"/>
          <w:szCs w:val="24"/>
          <w:u w:color="FF0000"/>
          <w:lang w:val="mn-MN"/>
        </w:rPr>
        <w:t>хэчнээн</w:t>
      </w:r>
      <w:r w:rsidRPr="00BF3F1B">
        <w:rPr>
          <w:rFonts w:cstheme="minorHAnsi"/>
          <w:iCs/>
          <w:sz w:val="24"/>
          <w:szCs w:val="24"/>
          <w:lang w:val="mn-MN"/>
        </w:rPr>
        <w:t xml:space="preserve"> хэмжээний төлбөр орлого орсон, түүнийг хэрхэн захиран зарцуулж байгаад хяналт тавих  боломжийг иргэд, төрийн бус </w:t>
      </w:r>
      <w:r w:rsidR="00265D6C">
        <w:rPr>
          <w:rFonts w:cstheme="minorHAnsi"/>
          <w:iCs/>
          <w:sz w:val="24"/>
          <w:szCs w:val="24"/>
          <w:u w:color="FF0000"/>
          <w:lang w:val="mn-MN"/>
        </w:rPr>
        <w:t>байгууллагад</w:t>
      </w:r>
      <w:r w:rsidRPr="00BF3F1B">
        <w:rPr>
          <w:rFonts w:cstheme="minorHAnsi"/>
          <w:iCs/>
          <w:sz w:val="24"/>
          <w:szCs w:val="24"/>
          <w:lang w:val="mn-MN"/>
        </w:rPr>
        <w:t xml:space="preserve"> олгоход анхаарах хэрэгтэй байна.</w:t>
      </w:r>
    </w:p>
    <w:p w:rsidR="00AE68A8" w:rsidRPr="00AE68A8" w:rsidRDefault="00AE68A8" w:rsidP="00AE68A8">
      <w:pPr>
        <w:pStyle w:val="ListParagraph"/>
        <w:spacing w:before="100" w:beforeAutospacing="1" w:after="100" w:afterAutospacing="1" w:line="240" w:lineRule="auto"/>
        <w:jc w:val="both"/>
        <w:rPr>
          <w:rFonts w:cstheme="minorHAnsi"/>
          <w:sz w:val="24"/>
          <w:szCs w:val="24"/>
          <w:lang w:val="mn-MN"/>
        </w:rPr>
      </w:pPr>
    </w:p>
    <w:p w:rsidR="00AE68A8" w:rsidRDefault="004B134C" w:rsidP="00A7723A">
      <w:pPr>
        <w:pStyle w:val="ListParagraph"/>
        <w:numPr>
          <w:ilvl w:val="0"/>
          <w:numId w:val="6"/>
        </w:numPr>
        <w:spacing w:before="100" w:beforeAutospacing="1" w:after="100" w:afterAutospacing="1" w:line="240" w:lineRule="auto"/>
        <w:ind w:left="709"/>
        <w:jc w:val="both"/>
        <w:rPr>
          <w:rFonts w:cstheme="minorHAnsi"/>
          <w:b/>
          <w:sz w:val="24"/>
          <w:szCs w:val="24"/>
          <w:lang w:val="mn-MN"/>
        </w:rPr>
      </w:pPr>
      <w:r>
        <w:rPr>
          <w:rFonts w:cstheme="minorHAnsi"/>
          <w:b/>
          <w:sz w:val="24"/>
          <w:szCs w:val="24"/>
          <w:lang w:val="mn-MN"/>
        </w:rPr>
        <w:t>Эрх зүйн орчин</w:t>
      </w:r>
    </w:p>
    <w:p w:rsidR="004B134C" w:rsidRPr="004B134C" w:rsidRDefault="004B134C" w:rsidP="004B134C">
      <w:pPr>
        <w:pStyle w:val="ListParagraph"/>
        <w:numPr>
          <w:ilvl w:val="0"/>
          <w:numId w:val="14"/>
        </w:numPr>
        <w:spacing w:before="100" w:beforeAutospacing="1" w:after="100" w:afterAutospacing="1" w:line="240" w:lineRule="auto"/>
        <w:jc w:val="both"/>
        <w:rPr>
          <w:rFonts w:cstheme="minorHAnsi"/>
          <w:sz w:val="24"/>
          <w:szCs w:val="24"/>
          <w:lang w:val="mn-MN"/>
        </w:rPr>
      </w:pPr>
      <w:r w:rsidRPr="004B134C">
        <w:rPr>
          <w:rFonts w:cstheme="minorHAnsi"/>
          <w:sz w:val="24"/>
          <w:szCs w:val="24"/>
          <w:lang w:val="mn-MN"/>
        </w:rPr>
        <w:t xml:space="preserve">2016 онд эрдэс баялгийн салбарын эрх зүйн орчинд гарсан дараах өөрчлөлтүүд, тэдгээрээс  салбарын хөгжил, ил тод байдалд үзүүлэх эерэг сөрөг нөлөөлөлд хийсэн дүн шинжилгээ, холбогдох зөвлөмжийг тайланд тусгах. Үүнд: </w:t>
      </w:r>
    </w:p>
    <w:p w:rsidR="00AE68A8" w:rsidRPr="004B134C" w:rsidRDefault="00AE68A8" w:rsidP="004B134C">
      <w:pPr>
        <w:pStyle w:val="ListParagraph"/>
        <w:numPr>
          <w:ilvl w:val="0"/>
          <w:numId w:val="15"/>
        </w:numPr>
        <w:ind w:left="1276"/>
        <w:jc w:val="both"/>
        <w:rPr>
          <w:lang w:val="mn-MN"/>
        </w:rPr>
      </w:pPr>
      <w:r w:rsidRPr="004B134C">
        <w:rPr>
          <w:lang w:val="mn-MN"/>
        </w:rPr>
        <w:t>Төсвийн тухай хуулийн 60 дугаар зүйлд</w:t>
      </w:r>
      <w:r w:rsidR="004B134C">
        <w:rPr>
          <w:lang w:val="mn-MN"/>
        </w:rPr>
        <w:t xml:space="preserve"> 2016 онд орсон н</w:t>
      </w:r>
      <w:r w:rsidRPr="004B134C">
        <w:rPr>
          <w:lang w:val="mn-MN"/>
        </w:rPr>
        <w:t>эмэлт өөрчлөлт</w:t>
      </w:r>
    </w:p>
    <w:p w:rsidR="00AE68A8" w:rsidRPr="002C62FD" w:rsidRDefault="00AE68A8" w:rsidP="004B134C">
      <w:pPr>
        <w:pStyle w:val="ListParagraph"/>
        <w:numPr>
          <w:ilvl w:val="0"/>
          <w:numId w:val="15"/>
        </w:numPr>
        <w:ind w:left="1276"/>
        <w:jc w:val="both"/>
        <w:rPr>
          <w:lang w:val="mn-MN"/>
        </w:rPr>
      </w:pPr>
      <w:r w:rsidRPr="002C62FD">
        <w:rPr>
          <w:lang w:val="mn-MN"/>
        </w:rPr>
        <w:t>И</w:t>
      </w:r>
      <w:r w:rsidR="004B134C">
        <w:rPr>
          <w:lang w:val="mn-MN"/>
        </w:rPr>
        <w:t>р</w:t>
      </w:r>
      <w:r w:rsidRPr="002C62FD">
        <w:rPr>
          <w:lang w:val="mn-MN"/>
        </w:rPr>
        <w:t>ээдүй</w:t>
      </w:r>
      <w:r w:rsidR="004B134C">
        <w:rPr>
          <w:lang w:val="mn-MN"/>
        </w:rPr>
        <w:t>н өв сангийн тухай хууль</w:t>
      </w:r>
    </w:p>
    <w:p w:rsidR="00AE68A8" w:rsidRDefault="00AE68A8" w:rsidP="004B134C">
      <w:pPr>
        <w:pStyle w:val="ListParagraph"/>
        <w:numPr>
          <w:ilvl w:val="0"/>
          <w:numId w:val="15"/>
        </w:numPr>
        <w:ind w:left="1276"/>
        <w:jc w:val="both"/>
        <w:rPr>
          <w:lang w:val="mn-MN"/>
        </w:rPr>
      </w:pPr>
      <w:r w:rsidRPr="002C62FD">
        <w:rPr>
          <w:lang w:val="mn-MN"/>
        </w:rPr>
        <w:t>Усны бохирдлыг төлбөрийн тухай хууль</w:t>
      </w:r>
    </w:p>
    <w:p w:rsidR="004B134C" w:rsidRDefault="004B134C" w:rsidP="004B134C">
      <w:pPr>
        <w:pStyle w:val="ListParagraph"/>
        <w:numPr>
          <w:ilvl w:val="0"/>
          <w:numId w:val="15"/>
        </w:numPr>
        <w:ind w:left="1276"/>
        <w:jc w:val="both"/>
        <w:rPr>
          <w:lang w:val="mn-MN"/>
        </w:rPr>
      </w:pPr>
      <w:r>
        <w:rPr>
          <w:lang w:val="mn-MN"/>
        </w:rPr>
        <w:t xml:space="preserve">Захиргааны ерөнхий хууль </w:t>
      </w:r>
    </w:p>
    <w:p w:rsidR="003C7F09" w:rsidRDefault="003C7F09" w:rsidP="004B134C">
      <w:pPr>
        <w:pStyle w:val="ListParagraph"/>
        <w:numPr>
          <w:ilvl w:val="0"/>
          <w:numId w:val="15"/>
        </w:numPr>
        <w:ind w:left="1276"/>
        <w:jc w:val="both"/>
        <w:rPr>
          <w:lang w:val="mn-MN"/>
        </w:rPr>
      </w:pPr>
      <w:r>
        <w:rPr>
          <w:lang w:val="mn-MN"/>
        </w:rPr>
        <w:t>Хууль тогтоомжийн тухай хууль</w:t>
      </w:r>
    </w:p>
    <w:p w:rsidR="003C7F09" w:rsidRDefault="003C7F09" w:rsidP="003C7F09">
      <w:pPr>
        <w:pStyle w:val="ListParagraph"/>
        <w:numPr>
          <w:ilvl w:val="0"/>
          <w:numId w:val="14"/>
        </w:numPr>
        <w:jc w:val="both"/>
        <w:rPr>
          <w:lang w:val="mn-MN"/>
        </w:rPr>
      </w:pPr>
      <w:r>
        <w:rPr>
          <w:lang w:val="mn-MN"/>
        </w:rPr>
        <w:lastRenderedPageBreak/>
        <w:t>Эрдэс баялгийн салбарын ил тод байдлын тухай хуулийн төслийн үйл явц</w:t>
      </w:r>
    </w:p>
    <w:p w:rsidR="003C7F09" w:rsidRPr="003C7F09" w:rsidRDefault="003C7F09" w:rsidP="003C7F09">
      <w:pPr>
        <w:pStyle w:val="ListParagraph"/>
        <w:numPr>
          <w:ilvl w:val="0"/>
          <w:numId w:val="14"/>
        </w:numPr>
        <w:jc w:val="both"/>
        <w:rPr>
          <w:lang w:val="mn-MN"/>
        </w:rPr>
      </w:pPr>
      <w:r>
        <w:rPr>
          <w:lang w:val="mn-MN"/>
        </w:rPr>
        <w:t xml:space="preserve">Уул уурхайн тухай хуулийн төсөл, түүнд агуулагдах  ил тод байдлын заалтууд, тэдгээр нь </w:t>
      </w:r>
      <w:r w:rsidRPr="00265D6C">
        <w:rPr>
          <w:lang w:val="mn-MN"/>
        </w:rPr>
        <w:t>ОҮИТБС</w:t>
      </w:r>
      <w:r>
        <w:rPr>
          <w:lang w:val="mn-MN"/>
        </w:rPr>
        <w:t xml:space="preserve">-ын шинэ стандарттай хэрхэн нийцэж буй байдалд хийсэн дүн шинжилгээ, зөвлөмж. Ялангуяа,  Уул уурхайн тухай хуулийн төслийн хамрах хүрээнээс шалтгаалан ил тод байдлыг хангахтай холбоотой заалтыг энэ хуульд тусгах нь ил тод байдлыг зөвхөн уул уурхайн салбараар хязгаарлаж, газрын тос, байгалийн хий, цацраг идэвхт ашигт малтмалын салбарын тусгай зөвшөөрөл эзэмшигчдийн ил тод байдлын тайлан гаргах үйл явцыг бууруулах эрсдэлтэй талаар онцлон дурдах. Үүнтэй холбоотойгоор  ТАН эвслээс Уул уурхайн тухай хуулийн төсөлд өгсөн шүүмж, саналуудыг авч үзнэ үү. </w:t>
      </w:r>
      <w:hyperlink r:id="rId12" w:history="1">
        <w:r w:rsidRPr="009A4701">
          <w:rPr>
            <w:rStyle w:val="Hyperlink"/>
          </w:rPr>
          <w:t>www.forum.mn</w:t>
        </w:r>
      </w:hyperlink>
      <w:r>
        <w:t xml:space="preserve"> </w:t>
      </w:r>
    </w:p>
    <w:p w:rsidR="007D515A" w:rsidRDefault="003C7F09" w:rsidP="00AD0886">
      <w:pPr>
        <w:pStyle w:val="ListParagraph"/>
        <w:numPr>
          <w:ilvl w:val="0"/>
          <w:numId w:val="15"/>
        </w:numPr>
        <w:jc w:val="both"/>
        <w:rPr>
          <w:rFonts w:cstheme="minorHAnsi"/>
          <w:sz w:val="24"/>
          <w:szCs w:val="24"/>
          <w:lang w:val="mn-MN"/>
        </w:rPr>
      </w:pPr>
      <w:r w:rsidRPr="00EC7B7C">
        <w:rPr>
          <w:rFonts w:cstheme="minorHAnsi"/>
          <w:sz w:val="24"/>
          <w:szCs w:val="24"/>
          <w:lang w:val="mn-MN"/>
        </w:rPr>
        <w:t>Салбарын бодлог</w:t>
      </w:r>
      <w:r w:rsidR="006E1B94" w:rsidRPr="00EC7B7C">
        <w:rPr>
          <w:rFonts w:cstheme="minorHAnsi"/>
          <w:sz w:val="24"/>
          <w:szCs w:val="24"/>
          <w:lang w:val="mn-MN"/>
        </w:rPr>
        <w:t>о хөтөлбөр,  төсөл, гарсан шийдв</w:t>
      </w:r>
      <w:r w:rsidRPr="00EC7B7C">
        <w:rPr>
          <w:rFonts w:cstheme="minorHAnsi"/>
          <w:sz w:val="24"/>
          <w:szCs w:val="24"/>
          <w:lang w:val="mn-MN"/>
        </w:rPr>
        <w:t>эрүүдийн мэдээлэл,  шийд</w:t>
      </w:r>
      <w:r w:rsidR="006E1B94" w:rsidRPr="00EC7B7C">
        <w:rPr>
          <w:rFonts w:cstheme="minorHAnsi"/>
          <w:sz w:val="24"/>
          <w:szCs w:val="24"/>
          <w:lang w:val="mn-MN"/>
        </w:rPr>
        <w:t>в</w:t>
      </w:r>
      <w:r w:rsidRPr="00EC7B7C">
        <w:rPr>
          <w:rFonts w:cstheme="minorHAnsi"/>
          <w:sz w:val="24"/>
          <w:szCs w:val="24"/>
          <w:lang w:val="mn-MN"/>
        </w:rPr>
        <w:t>эр гаргах дүрэм</w:t>
      </w:r>
      <w:r w:rsidR="006E1B94" w:rsidRPr="00EC7B7C">
        <w:rPr>
          <w:rFonts w:cstheme="minorHAnsi"/>
          <w:sz w:val="24"/>
          <w:szCs w:val="24"/>
          <w:lang w:val="mn-MN"/>
        </w:rPr>
        <w:t xml:space="preserve"> журмын хэрэгжилтийг үнэлэх. Тухайлбал, нийг</w:t>
      </w:r>
      <w:r w:rsidR="00EC7B7C" w:rsidRPr="00EC7B7C">
        <w:rPr>
          <w:rFonts w:cstheme="minorHAnsi"/>
          <w:sz w:val="24"/>
          <w:szCs w:val="24"/>
          <w:lang w:val="mn-MN"/>
        </w:rPr>
        <w:t xml:space="preserve">эм, </w:t>
      </w:r>
      <w:r w:rsidR="006E1B94" w:rsidRPr="00EC7B7C">
        <w:rPr>
          <w:rFonts w:cstheme="minorHAnsi"/>
          <w:sz w:val="24"/>
          <w:szCs w:val="24"/>
          <w:lang w:val="mn-MN"/>
        </w:rPr>
        <w:t xml:space="preserve">эдийн засаг, байгаль орчны нөлөөлөл, эрсдэл бүхий төсөл хөтөлбөрийг батлан гаргахад Байгаль орчны стратегийн үнэлгээ, хуримтлагдах нөлөөллийн үнэлгээ хийх тухай Байгаль орчинд нөлөөлөх байдлын үнэлгээний тухай хуулийн заалт, иргэдийн оролцоо, олон нийтийн хэлэлцүүлэг хийх тухай Захиргааны ерөнхий хууль болон Хөгжлийн  бодлого, төлөвлөлтийн тухай хуулийн хэрэгжилтийг </w:t>
      </w:r>
      <w:r w:rsidR="00EC7B7C" w:rsidRPr="00EC7B7C">
        <w:rPr>
          <w:rFonts w:cstheme="minorHAnsi"/>
          <w:sz w:val="24"/>
          <w:szCs w:val="24"/>
          <w:lang w:val="mn-MN"/>
        </w:rPr>
        <w:t>үнэлэх.</w:t>
      </w:r>
      <w:r w:rsidR="00EC7B7C">
        <w:rPr>
          <w:rFonts w:cstheme="minorHAnsi"/>
          <w:sz w:val="24"/>
          <w:szCs w:val="24"/>
          <w:lang w:val="mn-MN"/>
        </w:rPr>
        <w:t xml:space="preserve"> Дээрх хуулиудыг эрдэс баялгийн салбарт хэрэгжүүлэх талаар тодорхой зөвлөмж өгөх. </w:t>
      </w:r>
      <w:r w:rsidR="00EC7B7C" w:rsidRPr="00EC7B7C">
        <w:rPr>
          <w:rFonts w:cstheme="minorHAnsi"/>
          <w:sz w:val="24"/>
          <w:szCs w:val="24"/>
          <w:lang w:val="mn-MN"/>
        </w:rPr>
        <w:t xml:space="preserve"> </w:t>
      </w:r>
    </w:p>
    <w:p w:rsidR="00EC7B7C" w:rsidRPr="00EC7B7C" w:rsidRDefault="00EC7B7C" w:rsidP="00EC7B7C">
      <w:pPr>
        <w:pStyle w:val="ListParagraph"/>
        <w:jc w:val="both"/>
        <w:rPr>
          <w:rFonts w:cstheme="minorHAnsi"/>
          <w:sz w:val="24"/>
          <w:szCs w:val="24"/>
          <w:lang w:val="mn-MN"/>
        </w:rPr>
      </w:pPr>
    </w:p>
    <w:p w:rsidR="007D515A" w:rsidRPr="00EC7B7C" w:rsidRDefault="007D515A" w:rsidP="00EC7B7C">
      <w:pPr>
        <w:pStyle w:val="ListParagraph"/>
        <w:numPr>
          <w:ilvl w:val="0"/>
          <w:numId w:val="6"/>
        </w:numPr>
        <w:tabs>
          <w:tab w:val="left" w:pos="5470"/>
        </w:tabs>
        <w:ind w:left="709"/>
        <w:jc w:val="both"/>
        <w:rPr>
          <w:rFonts w:cstheme="minorHAnsi"/>
          <w:b/>
          <w:sz w:val="24"/>
          <w:szCs w:val="24"/>
          <w:lang w:val="mn-MN"/>
        </w:rPr>
      </w:pPr>
      <w:r w:rsidRPr="00EC7B7C">
        <w:rPr>
          <w:rFonts w:cstheme="minorHAnsi"/>
          <w:b/>
          <w:sz w:val="24"/>
          <w:szCs w:val="24"/>
          <w:lang w:val="mn-MN"/>
        </w:rPr>
        <w:t>Бусад санал</w:t>
      </w:r>
    </w:p>
    <w:p w:rsidR="007D515A" w:rsidRPr="00EC7B7C" w:rsidRDefault="007D515A" w:rsidP="00BF3F1B">
      <w:pPr>
        <w:pStyle w:val="ListParagraph"/>
        <w:numPr>
          <w:ilvl w:val="0"/>
          <w:numId w:val="10"/>
        </w:numPr>
        <w:tabs>
          <w:tab w:val="left" w:pos="5470"/>
        </w:tabs>
        <w:jc w:val="both"/>
        <w:rPr>
          <w:rFonts w:cstheme="minorHAnsi"/>
          <w:b/>
          <w:sz w:val="24"/>
          <w:szCs w:val="24"/>
          <w:lang w:val="mn-MN"/>
        </w:rPr>
      </w:pPr>
      <w:r w:rsidRPr="00EC7B7C">
        <w:rPr>
          <w:rFonts w:cstheme="minorHAnsi"/>
          <w:iCs/>
          <w:sz w:val="24"/>
          <w:szCs w:val="24"/>
          <w:lang w:val="mn-MN"/>
        </w:rPr>
        <w:t xml:space="preserve">Иргэдэд зориулсан хялбаршуулсан тайлан гаргах (Хураангуй тайлангаас тусдаа) Иргэнд зориулсан тайлангийн мэдээллийг </w:t>
      </w:r>
      <w:r w:rsidRPr="00265D6C">
        <w:rPr>
          <w:rFonts w:cstheme="minorHAnsi"/>
          <w:iCs/>
          <w:sz w:val="24"/>
          <w:szCs w:val="24"/>
          <w:u w:color="FF0000"/>
          <w:lang w:val="mn-MN"/>
        </w:rPr>
        <w:t>инфографик</w:t>
      </w:r>
      <w:r w:rsidRPr="00EC7B7C">
        <w:rPr>
          <w:rFonts w:cstheme="minorHAnsi"/>
          <w:iCs/>
          <w:sz w:val="24"/>
          <w:szCs w:val="24"/>
          <w:lang w:val="mn-MN"/>
        </w:rPr>
        <w:t xml:space="preserve">,  харьцуулсан дүрслэл гэх мэт энгийн ойлгомжтой хэлбэрээр  боловсруулах. </w:t>
      </w:r>
    </w:p>
    <w:p w:rsidR="00EC7B7C" w:rsidRPr="00EC7B7C" w:rsidRDefault="00EC7B7C" w:rsidP="00EC7B7C">
      <w:pPr>
        <w:pStyle w:val="ListParagraph"/>
        <w:numPr>
          <w:ilvl w:val="0"/>
          <w:numId w:val="10"/>
        </w:numPr>
        <w:jc w:val="both"/>
        <w:rPr>
          <w:rFonts w:cstheme="minorHAnsi"/>
          <w:sz w:val="24"/>
          <w:szCs w:val="24"/>
          <w:lang w:val="mn-MN"/>
        </w:rPr>
      </w:pPr>
      <w:r w:rsidRPr="00EC7B7C">
        <w:rPr>
          <w:rFonts w:cstheme="minorHAnsi"/>
          <w:sz w:val="24"/>
          <w:szCs w:val="24"/>
          <w:lang w:val="mn-MN"/>
        </w:rPr>
        <w:t xml:space="preserve">Тайланд хамрагдах компаниудыг эрсдэлд суурилсан аргаар сонголт хийхийн </w:t>
      </w:r>
      <w:r>
        <w:rPr>
          <w:rFonts w:cstheme="minorHAnsi"/>
          <w:sz w:val="24"/>
          <w:szCs w:val="24"/>
          <w:lang w:val="mn-MN"/>
        </w:rPr>
        <w:t xml:space="preserve">давуу болон сул талыг үнэлсэн тайлбар мэдээллийг тайланд тусгах. </w:t>
      </w:r>
    </w:p>
    <w:p w:rsidR="00EC7B7C" w:rsidRDefault="00EC7B7C" w:rsidP="00EC7B7C">
      <w:pPr>
        <w:tabs>
          <w:tab w:val="left" w:pos="5470"/>
        </w:tabs>
        <w:rPr>
          <w:b/>
          <w:lang w:val="mn-MN"/>
        </w:rPr>
      </w:pPr>
    </w:p>
    <w:p w:rsidR="00EC7B7C" w:rsidRDefault="00EC7B7C" w:rsidP="00EC7B7C">
      <w:pPr>
        <w:tabs>
          <w:tab w:val="left" w:pos="5470"/>
        </w:tabs>
        <w:rPr>
          <w:b/>
          <w:lang w:val="mn-MN"/>
        </w:rPr>
      </w:pPr>
    </w:p>
    <w:p w:rsidR="00AE68A8" w:rsidRPr="00EC7B7C" w:rsidRDefault="00EC7B7C" w:rsidP="00EC7B7C">
      <w:pPr>
        <w:tabs>
          <w:tab w:val="left" w:pos="5470"/>
        </w:tabs>
        <w:jc w:val="center"/>
        <w:rPr>
          <w:b/>
          <w:lang w:val="mn-MN"/>
        </w:rPr>
      </w:pPr>
      <w:r>
        <w:rPr>
          <w:b/>
          <w:lang w:val="mn-MN"/>
        </w:rPr>
        <w:t>Т</w:t>
      </w:r>
      <w:r w:rsidR="00AE68A8" w:rsidRPr="00EC7B7C">
        <w:rPr>
          <w:b/>
          <w:lang w:val="mn-MN"/>
        </w:rPr>
        <w:t>АН ЭВСЭЛ</w:t>
      </w:r>
    </w:p>
    <w:p w:rsidR="00BB4DF1" w:rsidRPr="00BF3F1B" w:rsidRDefault="00BB4DF1" w:rsidP="00BF3F1B">
      <w:pPr>
        <w:jc w:val="both"/>
        <w:rPr>
          <w:rFonts w:cstheme="minorHAnsi"/>
          <w:sz w:val="24"/>
          <w:szCs w:val="24"/>
          <w:lang w:val="mn-MN"/>
        </w:rPr>
      </w:pPr>
    </w:p>
    <w:p w:rsidR="00FF6549" w:rsidRPr="00BF3F1B" w:rsidRDefault="00FF6549" w:rsidP="00BF3F1B">
      <w:pPr>
        <w:jc w:val="both"/>
        <w:rPr>
          <w:rFonts w:cstheme="minorHAnsi"/>
          <w:sz w:val="24"/>
          <w:szCs w:val="24"/>
          <w:lang w:val="mn-MN"/>
        </w:rPr>
      </w:pPr>
      <w:bookmarkStart w:id="0" w:name="_GoBack"/>
      <w:bookmarkEnd w:id="0"/>
    </w:p>
    <w:sectPr w:rsidR="00FF6549" w:rsidRPr="00BF3F1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D6C" w:rsidRDefault="00265D6C" w:rsidP="00265D6C">
      <w:pPr>
        <w:spacing w:after="0" w:line="240" w:lineRule="auto"/>
      </w:pPr>
      <w:r>
        <w:separator/>
      </w:r>
    </w:p>
  </w:endnote>
  <w:endnote w:type="continuationSeparator" w:id="0">
    <w:p w:rsidR="00265D6C" w:rsidRDefault="00265D6C" w:rsidP="0026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6C" w:rsidRDefault="00265D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6C" w:rsidRDefault="00265D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6C" w:rsidRDefault="00265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D6C" w:rsidRDefault="00265D6C" w:rsidP="00265D6C">
      <w:pPr>
        <w:spacing w:after="0" w:line="240" w:lineRule="auto"/>
      </w:pPr>
      <w:r>
        <w:separator/>
      </w:r>
    </w:p>
  </w:footnote>
  <w:footnote w:type="continuationSeparator" w:id="0">
    <w:p w:rsidR="00265D6C" w:rsidRDefault="00265D6C" w:rsidP="00265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6C" w:rsidRDefault="00265D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6C" w:rsidRDefault="00265D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6C" w:rsidRDefault="00265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0097"/>
    <w:multiLevelType w:val="hybridMultilevel"/>
    <w:tmpl w:val="99D87CE4"/>
    <w:lvl w:ilvl="0" w:tplc="6A36FCD2">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C176D"/>
    <w:multiLevelType w:val="hybridMultilevel"/>
    <w:tmpl w:val="E80E2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503E5"/>
    <w:multiLevelType w:val="hybridMultilevel"/>
    <w:tmpl w:val="4E9A013C"/>
    <w:lvl w:ilvl="0" w:tplc="F0605006">
      <w:start w:val="2015"/>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B2D9F"/>
    <w:multiLevelType w:val="hybridMultilevel"/>
    <w:tmpl w:val="12CEAE90"/>
    <w:lvl w:ilvl="0" w:tplc="F0605006">
      <w:start w:val="20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155ED"/>
    <w:multiLevelType w:val="hybridMultilevel"/>
    <w:tmpl w:val="63CC0F0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3A1A474C"/>
    <w:multiLevelType w:val="hybridMultilevel"/>
    <w:tmpl w:val="AB0A355E"/>
    <w:lvl w:ilvl="0" w:tplc="0409000F">
      <w:start w:val="1"/>
      <w:numFmt w:val="decimal"/>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162F6"/>
    <w:multiLevelType w:val="hybridMultilevel"/>
    <w:tmpl w:val="6D8C039C"/>
    <w:lvl w:ilvl="0" w:tplc="F0605006">
      <w:start w:val="20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01D44"/>
    <w:multiLevelType w:val="hybridMultilevel"/>
    <w:tmpl w:val="7A8E3812"/>
    <w:lvl w:ilvl="0" w:tplc="6A36FCD2">
      <w:start w:val="2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E31C2"/>
    <w:multiLevelType w:val="hybridMultilevel"/>
    <w:tmpl w:val="4F5627F2"/>
    <w:lvl w:ilvl="0" w:tplc="F0605006">
      <w:start w:val="20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CA48CA"/>
    <w:multiLevelType w:val="hybridMultilevel"/>
    <w:tmpl w:val="3C82A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30C73"/>
    <w:multiLevelType w:val="hybridMultilevel"/>
    <w:tmpl w:val="B4C2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16D40"/>
    <w:multiLevelType w:val="hybridMultilevel"/>
    <w:tmpl w:val="11B46802"/>
    <w:lvl w:ilvl="0" w:tplc="F0605006">
      <w:start w:val="20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256F54"/>
    <w:multiLevelType w:val="hybridMultilevel"/>
    <w:tmpl w:val="70D655EC"/>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nsid w:val="76253AAF"/>
    <w:multiLevelType w:val="hybridMultilevel"/>
    <w:tmpl w:val="26D4EE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601FF"/>
    <w:multiLevelType w:val="hybridMultilevel"/>
    <w:tmpl w:val="0E042A1C"/>
    <w:lvl w:ilvl="0" w:tplc="F0605006">
      <w:start w:val="20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3"/>
  </w:num>
  <w:num w:numId="5">
    <w:abstractNumId w:val="4"/>
  </w:num>
  <w:num w:numId="6">
    <w:abstractNumId w:val="5"/>
  </w:num>
  <w:num w:numId="7">
    <w:abstractNumId w:val="13"/>
  </w:num>
  <w:num w:numId="8">
    <w:abstractNumId w:val="11"/>
  </w:num>
  <w:num w:numId="9">
    <w:abstractNumId w:val="1"/>
  </w:num>
  <w:num w:numId="10">
    <w:abstractNumId w:val="14"/>
  </w:num>
  <w:num w:numId="11">
    <w:abstractNumId w:val="2"/>
  </w:num>
  <w:num w:numId="12">
    <w:abstractNumId w:val="8"/>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18"/>
    <w:rsid w:val="000025B6"/>
    <w:rsid w:val="0006245F"/>
    <w:rsid w:val="00064B13"/>
    <w:rsid w:val="000D1859"/>
    <w:rsid w:val="000F6DEA"/>
    <w:rsid w:val="001015D1"/>
    <w:rsid w:val="001029B7"/>
    <w:rsid w:val="00104639"/>
    <w:rsid w:val="00193CDA"/>
    <w:rsid w:val="001A6E72"/>
    <w:rsid w:val="001B083B"/>
    <w:rsid w:val="00215DC7"/>
    <w:rsid w:val="00265D6C"/>
    <w:rsid w:val="002A444C"/>
    <w:rsid w:val="002D5783"/>
    <w:rsid w:val="00303350"/>
    <w:rsid w:val="003329CB"/>
    <w:rsid w:val="0035706A"/>
    <w:rsid w:val="0036203F"/>
    <w:rsid w:val="003B1A4D"/>
    <w:rsid w:val="003B54AD"/>
    <w:rsid w:val="003C7F09"/>
    <w:rsid w:val="00410726"/>
    <w:rsid w:val="00473245"/>
    <w:rsid w:val="00494C14"/>
    <w:rsid w:val="004B134C"/>
    <w:rsid w:val="004C45EC"/>
    <w:rsid w:val="004D2ED3"/>
    <w:rsid w:val="004E43C5"/>
    <w:rsid w:val="0053569C"/>
    <w:rsid w:val="005462E6"/>
    <w:rsid w:val="00556905"/>
    <w:rsid w:val="005705E2"/>
    <w:rsid w:val="005771BB"/>
    <w:rsid w:val="005932B0"/>
    <w:rsid w:val="005A00DB"/>
    <w:rsid w:val="005B218D"/>
    <w:rsid w:val="00606227"/>
    <w:rsid w:val="0066029D"/>
    <w:rsid w:val="006C6ED1"/>
    <w:rsid w:val="006C702F"/>
    <w:rsid w:val="006E1B94"/>
    <w:rsid w:val="006E6CF3"/>
    <w:rsid w:val="006F7F05"/>
    <w:rsid w:val="007303AE"/>
    <w:rsid w:val="007B66AE"/>
    <w:rsid w:val="007C5601"/>
    <w:rsid w:val="007C7858"/>
    <w:rsid w:val="007D515A"/>
    <w:rsid w:val="007F1678"/>
    <w:rsid w:val="00843F88"/>
    <w:rsid w:val="00875E4E"/>
    <w:rsid w:val="00890EF3"/>
    <w:rsid w:val="008D1B8E"/>
    <w:rsid w:val="008F25D5"/>
    <w:rsid w:val="009A2BB3"/>
    <w:rsid w:val="009B5D90"/>
    <w:rsid w:val="009E32DF"/>
    <w:rsid w:val="009F31BD"/>
    <w:rsid w:val="00A3570B"/>
    <w:rsid w:val="00A567FE"/>
    <w:rsid w:val="00A7723A"/>
    <w:rsid w:val="00AC5C61"/>
    <w:rsid w:val="00AE68A8"/>
    <w:rsid w:val="00AF1D1A"/>
    <w:rsid w:val="00B17D38"/>
    <w:rsid w:val="00B26E1F"/>
    <w:rsid w:val="00B475CB"/>
    <w:rsid w:val="00B809D3"/>
    <w:rsid w:val="00BB4DF1"/>
    <w:rsid w:val="00BF3F1B"/>
    <w:rsid w:val="00C077DE"/>
    <w:rsid w:val="00C4490B"/>
    <w:rsid w:val="00C74CE1"/>
    <w:rsid w:val="00C85884"/>
    <w:rsid w:val="00CD3D4F"/>
    <w:rsid w:val="00CF0A9C"/>
    <w:rsid w:val="00D24918"/>
    <w:rsid w:val="00D24E33"/>
    <w:rsid w:val="00D6221C"/>
    <w:rsid w:val="00D827C3"/>
    <w:rsid w:val="00D861DD"/>
    <w:rsid w:val="00D87BD5"/>
    <w:rsid w:val="00DA1932"/>
    <w:rsid w:val="00E24E3D"/>
    <w:rsid w:val="00E37050"/>
    <w:rsid w:val="00E52708"/>
    <w:rsid w:val="00E91C04"/>
    <w:rsid w:val="00E939C3"/>
    <w:rsid w:val="00E97354"/>
    <w:rsid w:val="00EB295A"/>
    <w:rsid w:val="00EC7B7C"/>
    <w:rsid w:val="00ED4541"/>
    <w:rsid w:val="00ED4657"/>
    <w:rsid w:val="00EE788D"/>
    <w:rsid w:val="00F10C7C"/>
    <w:rsid w:val="00F33ECA"/>
    <w:rsid w:val="00F476EC"/>
    <w:rsid w:val="00F60F63"/>
    <w:rsid w:val="00F63674"/>
    <w:rsid w:val="00F76EEC"/>
    <w:rsid w:val="00F87442"/>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F05"/>
    <w:pPr>
      <w:ind w:left="720"/>
      <w:contextualSpacing/>
    </w:pPr>
  </w:style>
  <w:style w:type="character" w:styleId="Hyperlink">
    <w:name w:val="Hyperlink"/>
    <w:basedOn w:val="DefaultParagraphFont"/>
    <w:uiPriority w:val="99"/>
    <w:unhideWhenUsed/>
    <w:rsid w:val="007D515A"/>
    <w:rPr>
      <w:color w:val="0563C1" w:themeColor="hyperlink"/>
      <w:u w:val="single"/>
    </w:rPr>
  </w:style>
  <w:style w:type="paragraph" w:styleId="Header">
    <w:name w:val="header"/>
    <w:basedOn w:val="Normal"/>
    <w:link w:val="HeaderChar"/>
    <w:uiPriority w:val="99"/>
    <w:unhideWhenUsed/>
    <w:rsid w:val="00265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D6C"/>
  </w:style>
  <w:style w:type="paragraph" w:styleId="Footer">
    <w:name w:val="footer"/>
    <w:basedOn w:val="Normal"/>
    <w:link w:val="FooterChar"/>
    <w:uiPriority w:val="99"/>
    <w:unhideWhenUsed/>
    <w:rsid w:val="00265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F05"/>
    <w:pPr>
      <w:ind w:left="720"/>
      <w:contextualSpacing/>
    </w:pPr>
  </w:style>
  <w:style w:type="character" w:styleId="Hyperlink">
    <w:name w:val="Hyperlink"/>
    <w:basedOn w:val="DefaultParagraphFont"/>
    <w:uiPriority w:val="99"/>
    <w:unhideWhenUsed/>
    <w:rsid w:val="007D515A"/>
    <w:rPr>
      <w:color w:val="0563C1" w:themeColor="hyperlink"/>
      <w:u w:val="single"/>
    </w:rPr>
  </w:style>
  <w:style w:type="paragraph" w:styleId="Header">
    <w:name w:val="header"/>
    <w:basedOn w:val="Normal"/>
    <w:link w:val="HeaderChar"/>
    <w:uiPriority w:val="99"/>
    <w:unhideWhenUsed/>
    <w:rsid w:val="00265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D6C"/>
  </w:style>
  <w:style w:type="paragraph" w:styleId="Footer">
    <w:name w:val="footer"/>
    <w:basedOn w:val="Normal"/>
    <w:link w:val="FooterChar"/>
    <w:uiPriority w:val="99"/>
    <w:unhideWhenUsed/>
    <w:rsid w:val="00265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um.m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mn/index.php?sel=news&amp;obj_id=524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itimongolia.mn/mn/node/491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6846-D649-490E-952E-AB729748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2456</Words>
  <Characters>15989</Characters>
  <Application>Microsoft Office Word</Application>
  <DocSecurity>0</DocSecurity>
  <Lines>319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Erdenechimeg Dashdorj</dc:creator>
  <cp:lastModifiedBy>User</cp:lastModifiedBy>
  <cp:revision>2</cp:revision>
  <dcterms:created xsi:type="dcterms:W3CDTF">2017-06-05T03:34:00Z</dcterms:created>
  <dcterms:modified xsi:type="dcterms:W3CDTF">2017-06-05T03:34:00Z</dcterms:modified>
</cp:coreProperties>
</file>